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C477" w14:textId="77777777" w:rsidR="00EF3A89" w:rsidRDefault="00EF3A89" w:rsidP="009E49CB">
      <w:pPr>
        <w:pStyle w:val="Heading2"/>
      </w:pPr>
      <w:bookmarkStart w:id="0" w:name="_Toc34743685"/>
    </w:p>
    <w:p w14:paraId="2217F59D" w14:textId="0CA9C55A" w:rsidR="009E49CB" w:rsidRDefault="00281B2A" w:rsidP="009E49CB">
      <w:pPr>
        <w:pStyle w:val="Heading2"/>
      </w:pPr>
      <w:bookmarkStart w:id="1" w:name="_GoBack"/>
      <w:r>
        <w:t xml:space="preserve">What if </w:t>
      </w:r>
      <w:r w:rsidR="00626E8F">
        <w:t>Covid</w:t>
      </w:r>
      <w:r>
        <w:t>-19 means w</w:t>
      </w:r>
      <w:r w:rsidR="009E49CB">
        <w:t>orking from home</w:t>
      </w:r>
      <w:bookmarkEnd w:id="0"/>
    </w:p>
    <w:bookmarkEnd w:id="1"/>
    <w:p w14:paraId="40476505" w14:textId="565CEE75" w:rsidR="009E49CB" w:rsidRDefault="00E45E35" w:rsidP="009E49CB">
      <w:r>
        <w:t>Concerns about Coronavirus (</w:t>
      </w:r>
      <w:r w:rsidR="00626E8F">
        <w:t>Covid</w:t>
      </w:r>
      <w:r>
        <w:t xml:space="preserve">-19) has bought to the attention of many </w:t>
      </w:r>
      <w:r w:rsidR="00EA431C">
        <w:t>to consider</w:t>
      </w:r>
      <w:r>
        <w:t xml:space="preserve"> working from home may have to be a reality for many</w:t>
      </w:r>
      <w:r w:rsidR="00EA431C">
        <w:t>.</w:t>
      </w:r>
      <w:r>
        <w:t xml:space="preserve">  </w:t>
      </w:r>
      <w:r w:rsidR="00281B2A">
        <w:t>While there have always been home based employees (such as regional sales people, outworkers and even call centre workers) it only arises for some as part of a flexible working application where due to family or other reasons, it is the most suitable way to manage a particular situation.</w:t>
      </w:r>
    </w:p>
    <w:p w14:paraId="6E436BB2" w14:textId="75147CD3" w:rsidR="00281B2A" w:rsidRDefault="00626E8F" w:rsidP="009E49CB">
      <w:r>
        <w:t>Covid</w:t>
      </w:r>
      <w:r w:rsidR="00281B2A">
        <w:t xml:space="preserve">-19 means employers and employees may have to consider the </w:t>
      </w:r>
      <w:r w:rsidR="007963A3">
        <w:t xml:space="preserve">working from home </w:t>
      </w:r>
      <w:r w:rsidR="00281B2A">
        <w:t>option on a temporary basis</w:t>
      </w:r>
      <w:r w:rsidR="007963A3">
        <w:t xml:space="preserve">.  Primarily </w:t>
      </w:r>
      <w:proofErr w:type="gramStart"/>
      <w:r w:rsidR="007963A3">
        <w:t>as a means to</w:t>
      </w:r>
      <w:proofErr w:type="gramEnd"/>
      <w:r w:rsidR="007963A3">
        <w:t xml:space="preserve"> sustain key activities if it is determined the workplace may not be a safe place to work due to there not being reasonable ways to mitigate the risks of sharing a workspace.</w:t>
      </w:r>
    </w:p>
    <w:p w14:paraId="7B5F37D6" w14:textId="009CDC2E" w:rsidR="007963A3" w:rsidRPr="00715C57" w:rsidRDefault="007963A3" w:rsidP="009E49CB">
      <w:r>
        <w:t xml:space="preserve">Obviously in considering offering the option to employees, work </w:t>
      </w:r>
      <w:proofErr w:type="gramStart"/>
      <w:r>
        <w:t>has to</w:t>
      </w:r>
      <w:proofErr w:type="gramEnd"/>
      <w:r>
        <w:t xml:space="preserve"> be actually able to be carried out remotely.  While this may suit some workers such as some office workers, it will not be feasible </w:t>
      </w:r>
      <w:r w:rsidRPr="00715C57">
        <w:t>for others such as factory or site workers and those in front-line roles with customers, clients and patients.</w:t>
      </w:r>
    </w:p>
    <w:p w14:paraId="1CB79160" w14:textId="01C10C64" w:rsidR="007963A3" w:rsidRPr="00715C57" w:rsidRDefault="007963A3" w:rsidP="009E49CB">
      <w:r w:rsidRPr="00715C57">
        <w:t xml:space="preserve">In a normal working from home situation there are </w:t>
      </w:r>
      <w:r w:rsidR="00E046CD">
        <w:t xml:space="preserve">usually </w:t>
      </w:r>
      <w:r w:rsidRPr="00715C57">
        <w:t xml:space="preserve">some </w:t>
      </w:r>
      <w:r w:rsidR="00E046CD">
        <w:t>standard</w:t>
      </w:r>
      <w:r w:rsidRPr="00715C57">
        <w:t xml:space="preserve"> rules </w:t>
      </w:r>
      <w:r w:rsidR="00E046CD">
        <w:t>and procedures around what is involved</w:t>
      </w:r>
      <w:r w:rsidRPr="00715C57">
        <w:t xml:space="preserve">.  </w:t>
      </w:r>
      <w:r w:rsidR="00E046CD">
        <w:t>Trying to put these in place m</w:t>
      </w:r>
      <w:r w:rsidR="00715C57" w:rsidRPr="00715C57">
        <w:t xml:space="preserve">ay not altogether prove workable if a decision </w:t>
      </w:r>
      <w:proofErr w:type="gramStart"/>
      <w:r w:rsidR="00715C57" w:rsidRPr="00715C57">
        <w:t>has to</w:t>
      </w:r>
      <w:proofErr w:type="gramEnd"/>
      <w:r w:rsidR="00715C57" w:rsidRPr="00715C57">
        <w:t xml:space="preserve"> be </w:t>
      </w:r>
      <w:r w:rsidR="00E046CD" w:rsidRPr="00715C57">
        <w:t xml:space="preserve">made </w:t>
      </w:r>
      <w:r w:rsidR="00715C57" w:rsidRPr="00715C57">
        <w:t>quickly.  However, it will be important the employer gets acceptance of terms and conditions applicable to each employee’s situation from them.  These could include:</w:t>
      </w:r>
    </w:p>
    <w:p w14:paraId="36D564CC" w14:textId="3FE9437D" w:rsidR="00715C57" w:rsidRPr="00715C57" w:rsidRDefault="00715C57" w:rsidP="00715C57">
      <w:pPr>
        <w:pStyle w:val="ListParagraph"/>
        <w:numPr>
          <w:ilvl w:val="0"/>
          <w:numId w:val="5"/>
        </w:numPr>
        <w:spacing w:before="40" w:after="40" w:line="240" w:lineRule="auto"/>
        <w:contextualSpacing w:val="0"/>
        <w:rPr>
          <w:rFonts w:asciiTheme="minorHAnsi" w:hAnsiTheme="minorHAnsi" w:cstheme="minorHAnsi"/>
          <w:color w:val="222222"/>
          <w:szCs w:val="22"/>
          <w:shd w:val="clear" w:color="auto" w:fill="FFFFFF"/>
        </w:rPr>
      </w:pPr>
      <w:r w:rsidRPr="00715C57">
        <w:rPr>
          <w:rFonts w:asciiTheme="minorHAnsi" w:hAnsiTheme="minorHAnsi" w:cstheme="minorHAnsi"/>
          <w:color w:val="222222"/>
          <w:szCs w:val="22"/>
          <w:shd w:val="clear" w:color="auto" w:fill="FFFFFF"/>
        </w:rPr>
        <w:t xml:space="preserve">The employer having the right to withdraw approval at its sole discretion for any reason including cost, health and safety, communication difficulties or more satisfactory alternatives </w:t>
      </w:r>
    </w:p>
    <w:p w14:paraId="6CB4E221" w14:textId="77777777" w:rsidR="00E046CD" w:rsidRDefault="00715C57" w:rsidP="00715C57">
      <w:pPr>
        <w:pStyle w:val="ListParagraph"/>
        <w:numPr>
          <w:ilvl w:val="0"/>
          <w:numId w:val="5"/>
        </w:numPr>
        <w:spacing w:before="40" w:after="40" w:line="240" w:lineRule="auto"/>
        <w:contextualSpacing w:val="0"/>
        <w:rPr>
          <w:rFonts w:asciiTheme="minorHAnsi" w:hAnsiTheme="minorHAnsi" w:cstheme="minorHAnsi"/>
          <w:color w:val="222222"/>
          <w:szCs w:val="22"/>
          <w:shd w:val="clear" w:color="auto" w:fill="FFFFFF"/>
        </w:rPr>
      </w:pPr>
      <w:r w:rsidRPr="00715C57">
        <w:rPr>
          <w:rFonts w:asciiTheme="minorHAnsi" w:hAnsiTheme="minorHAnsi" w:cstheme="minorHAnsi"/>
          <w:color w:val="222222"/>
          <w:szCs w:val="22"/>
          <w:shd w:val="clear" w:color="auto" w:fill="FFFFFF"/>
        </w:rPr>
        <w:t>There is suitable electronic or other equipment (the employer or employee’s property) to allow working from home</w:t>
      </w:r>
    </w:p>
    <w:p w14:paraId="72CEE654" w14:textId="042F6F3E" w:rsidR="00715C57" w:rsidRDefault="00E046CD" w:rsidP="00715C57">
      <w:pPr>
        <w:pStyle w:val="ListParagraph"/>
        <w:numPr>
          <w:ilvl w:val="0"/>
          <w:numId w:val="5"/>
        </w:numPr>
        <w:spacing w:before="40" w:after="40" w:line="240" w:lineRule="auto"/>
        <w:contextualSpacing w:val="0"/>
        <w:rPr>
          <w:rFonts w:asciiTheme="minorHAnsi" w:hAnsiTheme="minorHAnsi" w:cstheme="minorHAnsi"/>
          <w:color w:val="2222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Cs w:val="22"/>
          <w:shd w:val="clear" w:color="auto" w:fill="FFFFFF"/>
        </w:rPr>
        <w:t xml:space="preserve">Adequate security is possible over information, systems and privacy </w:t>
      </w:r>
    </w:p>
    <w:p w14:paraId="142731AF" w14:textId="102D815E" w:rsidR="00715C57" w:rsidRPr="00715C57" w:rsidRDefault="00715C57" w:rsidP="00715C57">
      <w:pPr>
        <w:pStyle w:val="ListParagraph"/>
        <w:numPr>
          <w:ilvl w:val="0"/>
          <w:numId w:val="5"/>
        </w:numPr>
        <w:spacing w:before="40" w:after="40" w:line="240" w:lineRule="auto"/>
        <w:contextualSpacing w:val="0"/>
        <w:rPr>
          <w:rFonts w:asciiTheme="minorHAnsi" w:hAnsiTheme="minorHAnsi" w:cstheme="minorHAnsi"/>
          <w:color w:val="2222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Cs w:val="22"/>
          <w:shd w:val="clear" w:color="auto" w:fill="FFFFFF"/>
        </w:rPr>
        <w:t xml:space="preserve">Agreed </w:t>
      </w:r>
      <w:r w:rsidRPr="00715C57">
        <w:rPr>
          <w:rFonts w:asciiTheme="minorHAnsi" w:hAnsiTheme="minorHAnsi" w:cstheme="minorHAnsi"/>
          <w:color w:val="222222"/>
          <w:szCs w:val="22"/>
          <w:shd w:val="clear" w:color="auto" w:fill="FFFFFF"/>
        </w:rPr>
        <w:t>reimbursement</w:t>
      </w:r>
      <w:r>
        <w:rPr>
          <w:rFonts w:asciiTheme="minorHAnsi" w:hAnsiTheme="minorHAnsi" w:cstheme="minorHAnsi"/>
          <w:color w:val="222222"/>
          <w:szCs w:val="22"/>
          <w:shd w:val="clear" w:color="auto" w:fill="FFFFFF"/>
        </w:rPr>
        <w:t xml:space="preserve"> arrangements for</w:t>
      </w:r>
      <w:r w:rsidRPr="00715C57">
        <w:rPr>
          <w:rFonts w:asciiTheme="minorHAnsi" w:hAnsiTheme="minorHAnsi" w:cstheme="minorHAnsi"/>
          <w:color w:val="222222"/>
          <w:szCs w:val="22"/>
          <w:shd w:val="clear" w:color="auto" w:fill="FFFFFF"/>
        </w:rPr>
        <w:t xml:space="preserve"> use of </w:t>
      </w:r>
      <w:r>
        <w:rPr>
          <w:rFonts w:asciiTheme="minorHAnsi" w:hAnsiTheme="minorHAnsi" w:cstheme="minorHAnsi"/>
          <w:color w:val="222222"/>
          <w:szCs w:val="22"/>
          <w:shd w:val="clear" w:color="auto" w:fill="FFFFFF"/>
        </w:rPr>
        <w:t xml:space="preserve">phone, </w:t>
      </w:r>
      <w:r w:rsidRPr="00715C57">
        <w:rPr>
          <w:rFonts w:asciiTheme="minorHAnsi" w:hAnsiTheme="minorHAnsi" w:cstheme="minorHAnsi"/>
          <w:color w:val="222222"/>
          <w:szCs w:val="22"/>
          <w:shd w:val="clear" w:color="auto" w:fill="FFFFFF"/>
        </w:rPr>
        <w:t>power and internet access</w:t>
      </w:r>
    </w:p>
    <w:p w14:paraId="077D5D4D" w14:textId="195FD309" w:rsidR="009E49CB" w:rsidRPr="00715C57" w:rsidRDefault="00E046CD" w:rsidP="009E49CB">
      <w:pPr>
        <w:pStyle w:val="ListParagraph"/>
        <w:numPr>
          <w:ilvl w:val="1"/>
          <w:numId w:val="1"/>
        </w:numPr>
        <w:spacing w:before="40" w:after="40" w:line="240" w:lineRule="auto"/>
        <w:ind w:left="357" w:hanging="357"/>
        <w:contextualSpacing w:val="0"/>
        <w:rPr>
          <w:rFonts w:asciiTheme="minorHAnsi" w:hAnsiTheme="minorHAnsi" w:cstheme="minorHAnsi"/>
          <w:color w:val="222222"/>
          <w:szCs w:val="22"/>
          <w:shd w:val="clear" w:color="auto" w:fill="FFFFFF"/>
        </w:rPr>
      </w:pPr>
      <w:r>
        <w:rPr>
          <w:rFonts w:asciiTheme="minorHAnsi" w:hAnsiTheme="minorHAnsi" w:cstheme="minorHAnsi"/>
          <w:szCs w:val="22"/>
        </w:rPr>
        <w:t>T</w:t>
      </w:r>
      <w:r w:rsidR="009E49CB" w:rsidRPr="00715C57">
        <w:rPr>
          <w:rFonts w:asciiTheme="minorHAnsi" w:hAnsiTheme="minorHAnsi" w:cstheme="minorHAnsi"/>
          <w:szCs w:val="22"/>
        </w:rPr>
        <w:t xml:space="preserve">he employee </w:t>
      </w:r>
      <w:r>
        <w:rPr>
          <w:rFonts w:asciiTheme="minorHAnsi" w:hAnsiTheme="minorHAnsi" w:cstheme="minorHAnsi"/>
          <w:szCs w:val="22"/>
        </w:rPr>
        <w:t xml:space="preserve">taking </w:t>
      </w:r>
      <w:r w:rsidR="009E49CB" w:rsidRPr="00715C57">
        <w:rPr>
          <w:rFonts w:asciiTheme="minorHAnsi" w:hAnsiTheme="minorHAnsi" w:cstheme="minorHAnsi"/>
          <w:szCs w:val="22"/>
        </w:rPr>
        <w:t xml:space="preserve">responsible for organising a work area that is suitably set up to ensure that they can work safely.  Proof of this may be requested </w:t>
      </w:r>
      <w:r>
        <w:rPr>
          <w:rFonts w:asciiTheme="minorHAnsi" w:hAnsiTheme="minorHAnsi" w:cstheme="minorHAnsi"/>
          <w:szCs w:val="22"/>
        </w:rPr>
        <w:t xml:space="preserve">(e.g. a photo) </w:t>
      </w:r>
      <w:r w:rsidR="009E49CB" w:rsidRPr="00715C57">
        <w:rPr>
          <w:rFonts w:asciiTheme="minorHAnsi" w:hAnsiTheme="minorHAnsi" w:cstheme="minorHAnsi"/>
          <w:szCs w:val="22"/>
        </w:rPr>
        <w:t>and a site visit may be made.</w:t>
      </w:r>
    </w:p>
    <w:p w14:paraId="5C2308D7" w14:textId="6D69364F" w:rsidR="009E49CB" w:rsidRPr="00715C57" w:rsidRDefault="009E49CB" w:rsidP="00E046CD">
      <w:pPr>
        <w:pStyle w:val="ListParagraph"/>
        <w:numPr>
          <w:ilvl w:val="1"/>
          <w:numId w:val="1"/>
        </w:numPr>
        <w:spacing w:before="40" w:after="40" w:line="240" w:lineRule="auto"/>
        <w:ind w:left="357" w:hanging="357"/>
        <w:contextualSpacing w:val="0"/>
        <w:rPr>
          <w:rFonts w:asciiTheme="minorHAnsi" w:hAnsiTheme="minorHAnsi" w:cstheme="minorHAnsi"/>
          <w:color w:val="222222"/>
          <w:szCs w:val="22"/>
          <w:shd w:val="clear" w:color="auto" w:fill="FFFFFF"/>
        </w:rPr>
      </w:pPr>
      <w:r w:rsidRPr="00715C57">
        <w:rPr>
          <w:rFonts w:asciiTheme="minorHAnsi" w:hAnsiTheme="minorHAnsi" w:cstheme="minorHAnsi"/>
          <w:szCs w:val="22"/>
        </w:rPr>
        <w:t>All policies and rules applying to working in the employer’s office apply</w:t>
      </w:r>
      <w:r w:rsidR="00E046CD">
        <w:rPr>
          <w:rFonts w:asciiTheme="minorHAnsi" w:hAnsiTheme="minorHAnsi" w:cstheme="minorHAnsi"/>
          <w:szCs w:val="22"/>
        </w:rPr>
        <w:t>ing</w:t>
      </w:r>
      <w:r w:rsidRPr="00715C57">
        <w:rPr>
          <w:rFonts w:asciiTheme="minorHAnsi" w:hAnsiTheme="minorHAnsi" w:cstheme="minorHAnsi"/>
          <w:szCs w:val="22"/>
        </w:rPr>
        <w:t xml:space="preserve"> to working from home </w:t>
      </w:r>
    </w:p>
    <w:p w14:paraId="47170D80" w14:textId="77777777" w:rsidR="009E49CB" w:rsidRPr="00715C57" w:rsidRDefault="009E49CB" w:rsidP="009E49CB">
      <w:pPr>
        <w:pStyle w:val="ListParagraph"/>
        <w:numPr>
          <w:ilvl w:val="1"/>
          <w:numId w:val="1"/>
        </w:numPr>
        <w:spacing w:before="40" w:after="40" w:line="240" w:lineRule="auto"/>
        <w:ind w:left="357" w:hanging="357"/>
        <w:contextualSpacing w:val="0"/>
        <w:rPr>
          <w:rFonts w:asciiTheme="minorHAnsi" w:hAnsiTheme="minorHAnsi" w:cstheme="minorHAnsi"/>
          <w:color w:val="222222"/>
          <w:szCs w:val="22"/>
          <w:shd w:val="clear" w:color="auto" w:fill="FFFFFF"/>
        </w:rPr>
      </w:pPr>
      <w:r w:rsidRPr="00715C57">
        <w:rPr>
          <w:rFonts w:asciiTheme="minorHAnsi" w:hAnsiTheme="minorHAnsi" w:cstheme="minorHAnsi"/>
          <w:szCs w:val="22"/>
        </w:rPr>
        <w:t>The employee is bound when working from home to:</w:t>
      </w:r>
    </w:p>
    <w:p w14:paraId="5A6DC8D5" w14:textId="344B61EE" w:rsidR="009E49CB" w:rsidRPr="00715C57" w:rsidRDefault="009E49CB" w:rsidP="009E49CB">
      <w:pPr>
        <w:pStyle w:val="ListParagraph"/>
        <w:numPr>
          <w:ilvl w:val="0"/>
          <w:numId w:val="4"/>
        </w:numPr>
        <w:spacing w:before="40" w:after="40" w:line="240" w:lineRule="auto"/>
        <w:contextualSpacing w:val="0"/>
        <w:rPr>
          <w:rFonts w:asciiTheme="minorHAnsi" w:hAnsiTheme="minorHAnsi" w:cstheme="minorHAnsi"/>
          <w:color w:val="222222"/>
          <w:szCs w:val="22"/>
          <w:shd w:val="clear" w:color="auto" w:fill="FFFFFF"/>
        </w:rPr>
      </w:pPr>
      <w:r w:rsidRPr="00715C57">
        <w:rPr>
          <w:rFonts w:asciiTheme="minorHAnsi" w:hAnsiTheme="minorHAnsi" w:cstheme="minorHAnsi"/>
          <w:szCs w:val="22"/>
        </w:rPr>
        <w:t>Be available at times set out in any working from home agreement as regards hours and days of work</w:t>
      </w:r>
      <w:r w:rsidR="00B95373">
        <w:rPr>
          <w:rFonts w:asciiTheme="minorHAnsi" w:hAnsiTheme="minorHAnsi" w:cstheme="minorHAnsi"/>
          <w:szCs w:val="22"/>
        </w:rPr>
        <w:t xml:space="preserve"> (including taking time off when on designated holidays or leave)</w:t>
      </w:r>
    </w:p>
    <w:p w14:paraId="40BE6B58" w14:textId="65714D49" w:rsidR="009E49CB" w:rsidRPr="00715C57" w:rsidRDefault="009E49CB" w:rsidP="009E49CB">
      <w:pPr>
        <w:pStyle w:val="ListParagraph"/>
        <w:numPr>
          <w:ilvl w:val="0"/>
          <w:numId w:val="4"/>
        </w:numPr>
        <w:spacing w:before="40" w:after="40" w:line="240" w:lineRule="auto"/>
        <w:contextualSpacing w:val="0"/>
        <w:rPr>
          <w:rFonts w:asciiTheme="minorHAnsi" w:hAnsiTheme="minorHAnsi" w:cstheme="minorHAnsi"/>
          <w:color w:val="222222"/>
          <w:szCs w:val="22"/>
          <w:shd w:val="clear" w:color="auto" w:fill="FFFFFF"/>
        </w:rPr>
      </w:pPr>
      <w:r w:rsidRPr="00715C57">
        <w:rPr>
          <w:rFonts w:asciiTheme="minorHAnsi" w:hAnsiTheme="minorHAnsi" w:cstheme="minorHAnsi"/>
          <w:szCs w:val="22"/>
        </w:rPr>
        <w:t xml:space="preserve">Not hold </w:t>
      </w:r>
      <w:r w:rsidR="00B95373">
        <w:rPr>
          <w:rFonts w:asciiTheme="minorHAnsi" w:hAnsiTheme="minorHAnsi" w:cstheme="minorHAnsi"/>
          <w:szCs w:val="22"/>
        </w:rPr>
        <w:t xml:space="preserve">business related </w:t>
      </w:r>
      <w:r w:rsidRPr="00715C57">
        <w:rPr>
          <w:rFonts w:asciiTheme="minorHAnsi" w:hAnsiTheme="minorHAnsi" w:cstheme="minorHAnsi"/>
          <w:szCs w:val="22"/>
        </w:rPr>
        <w:t xml:space="preserve">meetings with </w:t>
      </w:r>
      <w:r w:rsidR="00B95373">
        <w:rPr>
          <w:rFonts w:asciiTheme="minorHAnsi" w:hAnsiTheme="minorHAnsi" w:cstheme="minorHAnsi"/>
          <w:szCs w:val="22"/>
        </w:rPr>
        <w:t>other people</w:t>
      </w:r>
      <w:r w:rsidRPr="00715C57">
        <w:rPr>
          <w:rFonts w:asciiTheme="minorHAnsi" w:hAnsiTheme="minorHAnsi" w:cstheme="minorHAnsi"/>
          <w:szCs w:val="22"/>
        </w:rPr>
        <w:t xml:space="preserve"> at their home</w:t>
      </w:r>
      <w:r w:rsidR="00B95373">
        <w:rPr>
          <w:rFonts w:asciiTheme="minorHAnsi" w:hAnsiTheme="minorHAnsi" w:cstheme="minorHAnsi"/>
          <w:szCs w:val="22"/>
        </w:rPr>
        <w:t xml:space="preserve"> (unless approved in advance by the employer)</w:t>
      </w:r>
    </w:p>
    <w:p w14:paraId="6428F23F" w14:textId="77777777" w:rsidR="009E49CB" w:rsidRPr="00715C57" w:rsidRDefault="009E49CB" w:rsidP="009E49CB">
      <w:pPr>
        <w:pStyle w:val="ListParagraph"/>
        <w:numPr>
          <w:ilvl w:val="0"/>
          <w:numId w:val="4"/>
        </w:numPr>
        <w:spacing w:before="40" w:after="40" w:line="240" w:lineRule="auto"/>
        <w:contextualSpacing w:val="0"/>
        <w:rPr>
          <w:rFonts w:asciiTheme="minorHAnsi" w:hAnsiTheme="minorHAnsi" w:cstheme="minorHAnsi"/>
          <w:color w:val="222222"/>
          <w:szCs w:val="22"/>
          <w:shd w:val="clear" w:color="auto" w:fill="FFFFFF"/>
        </w:rPr>
      </w:pPr>
      <w:r w:rsidRPr="00715C57">
        <w:rPr>
          <w:rFonts w:asciiTheme="minorHAnsi" w:hAnsiTheme="minorHAnsi" w:cstheme="minorHAnsi"/>
          <w:szCs w:val="22"/>
        </w:rPr>
        <w:t>Ensure necessary child-care arrangements are in place and working from home is not a substitute for childcare</w:t>
      </w:r>
    </w:p>
    <w:p w14:paraId="34075733" w14:textId="25184A10" w:rsidR="00CE5545" w:rsidRDefault="00E046CD">
      <w:r>
        <w:t xml:space="preserve">Using </w:t>
      </w:r>
      <w:r w:rsidR="00EF3A89">
        <w:t>a</w:t>
      </w:r>
      <w:r>
        <w:t xml:space="preserve"> Flexible Working Application Form and the above checklist should enable the employer and employee to determine how realistic working from home may be and agree on procedures.</w:t>
      </w:r>
    </w:p>
    <w:p w14:paraId="254D5D9D" w14:textId="59CF9C3D" w:rsidR="00EF3A89" w:rsidRPr="00EF3A89" w:rsidRDefault="00EF3A89">
      <w:pPr>
        <w:rPr>
          <w:i/>
          <w:iCs/>
        </w:rPr>
      </w:pPr>
      <w:r w:rsidRPr="00EF3A89">
        <w:rPr>
          <w:i/>
          <w:iCs/>
        </w:rPr>
        <w:t>For more information on this</w:t>
      </w:r>
      <w:r>
        <w:rPr>
          <w:i/>
          <w:iCs/>
        </w:rPr>
        <w:t xml:space="preserve"> or advice on</w:t>
      </w:r>
      <w:r w:rsidRPr="00EF3A89">
        <w:rPr>
          <w:i/>
          <w:iCs/>
        </w:rPr>
        <w:t xml:space="preserve"> any other employment and organisational development</w:t>
      </w:r>
      <w:r>
        <w:rPr>
          <w:i/>
          <w:iCs/>
        </w:rPr>
        <w:t xml:space="preserve"> matters</w:t>
      </w:r>
      <w:r w:rsidRPr="00EF3A89">
        <w:rPr>
          <w:i/>
          <w:iCs/>
        </w:rPr>
        <w:t xml:space="preserve"> contact Advicewise People </w:t>
      </w:r>
      <w:proofErr w:type="gramStart"/>
      <w:r w:rsidRPr="00EF3A89">
        <w:rPr>
          <w:i/>
          <w:iCs/>
        </w:rPr>
        <w:t>Ltd  0800</w:t>
      </w:r>
      <w:proofErr w:type="gramEnd"/>
      <w:r w:rsidRPr="00EF3A89">
        <w:rPr>
          <w:i/>
          <w:iCs/>
        </w:rPr>
        <w:t xml:space="preserve"> 692 384 (Consultants: Philip Kotze / Anthony Dentice / Cezanne Powell / Kenneth Hannon)</w:t>
      </w:r>
    </w:p>
    <w:sectPr w:rsidR="00EF3A89" w:rsidRPr="00EF3A89" w:rsidSect="00EF3A89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63FCF" w14:textId="77777777" w:rsidR="001A44AD" w:rsidRDefault="001A44AD" w:rsidP="00EF3A89">
      <w:pPr>
        <w:spacing w:before="0"/>
      </w:pPr>
      <w:r>
        <w:separator/>
      </w:r>
    </w:p>
  </w:endnote>
  <w:endnote w:type="continuationSeparator" w:id="0">
    <w:p w14:paraId="444B9C94" w14:textId="77777777" w:rsidR="001A44AD" w:rsidRDefault="001A44AD" w:rsidP="00EF3A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9C64" w14:textId="77777777" w:rsidR="001A44AD" w:rsidRDefault="001A44AD" w:rsidP="00EF3A89">
      <w:pPr>
        <w:spacing w:before="0"/>
      </w:pPr>
      <w:r>
        <w:separator/>
      </w:r>
    </w:p>
  </w:footnote>
  <w:footnote w:type="continuationSeparator" w:id="0">
    <w:p w14:paraId="78BB13A6" w14:textId="77777777" w:rsidR="001A44AD" w:rsidRDefault="001A44AD" w:rsidP="00EF3A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A935F" w14:textId="244352D6" w:rsidR="00EF3A89" w:rsidRDefault="00EF3A89">
    <w:pPr>
      <w:pStyle w:val="Header"/>
    </w:pPr>
    <w:r>
      <w:rPr>
        <w:noProof/>
      </w:rPr>
      <w:drawing>
        <wp:inline distT="0" distB="0" distL="0" distR="0" wp14:anchorId="0D77AEC4" wp14:editId="5067CC8B">
          <wp:extent cx="1485588" cy="808794"/>
          <wp:effectExtent l="0" t="0" r="635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 Small Final__JPEG_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902" cy="839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EF3A89">
      <w:rPr>
        <w:b/>
        <w:bCs/>
        <w:color w:val="808080" w:themeColor="background1" w:themeShade="80"/>
        <w:sz w:val="36"/>
        <w:szCs w:val="36"/>
      </w:rPr>
      <w:t>UPDATE BULLETIN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956"/>
    <w:multiLevelType w:val="hybridMultilevel"/>
    <w:tmpl w:val="2144B3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F398E"/>
    <w:multiLevelType w:val="hybridMultilevel"/>
    <w:tmpl w:val="7F18535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3D52"/>
    <w:multiLevelType w:val="hybridMultilevel"/>
    <w:tmpl w:val="605AD18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9102F"/>
    <w:multiLevelType w:val="hybridMultilevel"/>
    <w:tmpl w:val="1A3232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441D7"/>
    <w:multiLevelType w:val="hybridMultilevel"/>
    <w:tmpl w:val="4FE68C54"/>
    <w:lvl w:ilvl="0" w:tplc="1409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1" w:tplc="1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3" w:tplc="1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CB6B209-A930-4F78-8437-655DFD83EC46}"/>
    <w:docVar w:name="dgnword-eventsink" w:val="379864680"/>
  </w:docVars>
  <w:rsids>
    <w:rsidRoot w:val="009E49CB"/>
    <w:rsid w:val="001A44AD"/>
    <w:rsid w:val="00281B2A"/>
    <w:rsid w:val="00626E8F"/>
    <w:rsid w:val="00715C57"/>
    <w:rsid w:val="007963A3"/>
    <w:rsid w:val="009E49CB"/>
    <w:rsid w:val="00B95373"/>
    <w:rsid w:val="00CE5545"/>
    <w:rsid w:val="00D5257F"/>
    <w:rsid w:val="00E046CD"/>
    <w:rsid w:val="00E45E35"/>
    <w:rsid w:val="00EA431C"/>
    <w:rsid w:val="00E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AC8EC"/>
  <w15:chartTrackingRefBased/>
  <w15:docId w15:val="{73636C2C-3827-4225-B19A-8F042BCE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NZ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E49CB"/>
    <w:pPr>
      <w:keepNext/>
      <w:keepLines/>
      <w:spacing w:before="40" w:after="40"/>
      <w:ind w:left="357" w:hanging="357"/>
      <w:jc w:val="center"/>
      <w:outlineLvl w:val="1"/>
    </w:pPr>
    <w:rPr>
      <w:rFonts w:asciiTheme="minorHAnsi" w:eastAsia="Times New Roman" w:hAnsiTheme="minorHAnsi" w:cs="Times New Roman"/>
      <w:b/>
      <w:bCs/>
      <w:color w:val="00000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49CB"/>
    <w:rPr>
      <w:rFonts w:asciiTheme="minorHAnsi" w:eastAsia="Times New Roman" w:hAnsiTheme="minorHAnsi" w:cs="Times New Roman"/>
      <w:b/>
      <w:bCs/>
      <w:color w:val="000000"/>
      <w:sz w:val="32"/>
      <w:szCs w:val="36"/>
    </w:rPr>
  </w:style>
  <w:style w:type="paragraph" w:styleId="ListParagraph">
    <w:name w:val="List Paragraph"/>
    <w:basedOn w:val="Normal"/>
    <w:uiPriority w:val="34"/>
    <w:qFormat/>
    <w:rsid w:val="009E49CB"/>
    <w:pPr>
      <w:spacing w:before="0" w:after="200" w:line="276" w:lineRule="auto"/>
      <w:ind w:left="720"/>
      <w:contextualSpacing/>
    </w:pPr>
    <w:rPr>
      <w:rFonts w:ascii="Arial" w:eastAsia="Calibri" w:hAnsi="Arial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3A8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F3A89"/>
  </w:style>
  <w:style w:type="paragraph" w:styleId="Footer">
    <w:name w:val="footer"/>
    <w:basedOn w:val="Normal"/>
    <w:link w:val="FooterChar"/>
    <w:uiPriority w:val="99"/>
    <w:unhideWhenUsed/>
    <w:rsid w:val="00EF3A8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F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Dentice</dc:creator>
  <cp:keywords/>
  <dc:description/>
  <cp:lastModifiedBy>Brett Jeffery</cp:lastModifiedBy>
  <cp:revision>2</cp:revision>
  <cp:lastPrinted>2020-03-14T21:01:00Z</cp:lastPrinted>
  <dcterms:created xsi:type="dcterms:W3CDTF">2020-04-08T19:37:00Z</dcterms:created>
  <dcterms:modified xsi:type="dcterms:W3CDTF">2020-04-08T19:37:00Z</dcterms:modified>
</cp:coreProperties>
</file>