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9518" w14:textId="77777777" w:rsidR="00505857" w:rsidRPr="000F602E" w:rsidRDefault="00505857" w:rsidP="00376E13">
      <w:pPr>
        <w:pStyle w:val="h1"/>
      </w:pPr>
      <w:r w:rsidRPr="000F602E">
        <w:t>Invitation to Tender: External Audit Services</w:t>
      </w:r>
    </w:p>
    <w:p w14:paraId="144F6BC6" w14:textId="77777777" w:rsidR="00505857" w:rsidRPr="00D7523C" w:rsidRDefault="00505857" w:rsidP="00505857">
      <w:pPr>
        <w:rPr>
          <w:rFonts w:ascii="Calibri" w:hAnsi="Calibri"/>
          <w:sz w:val="22"/>
          <w:szCs w:val="22"/>
        </w:rPr>
      </w:pPr>
    </w:p>
    <w:p w14:paraId="1B6B9683" w14:textId="77777777" w:rsidR="00505857" w:rsidRDefault="00505857" w:rsidP="00505857"/>
    <w:p w14:paraId="0979CD13" w14:textId="77777777" w:rsidR="00505857" w:rsidRDefault="00505857" w:rsidP="00505857"/>
    <w:p w14:paraId="2FFBEAC8" w14:textId="77777777" w:rsidR="00505857" w:rsidRDefault="00505857" w:rsidP="00505857"/>
    <w:p w14:paraId="20BD0F32" w14:textId="11C7906A" w:rsidR="00505857" w:rsidRPr="00EB5468" w:rsidRDefault="00505857" w:rsidP="00505857">
      <w:r w:rsidRPr="00EB5468">
        <w:t xml:space="preserve">Dear </w:t>
      </w:r>
      <w:r w:rsidRPr="00EB5468">
        <w:rPr>
          <w:highlight w:val="yellow"/>
        </w:rPr>
        <w:t>xxx</w:t>
      </w:r>
    </w:p>
    <w:p w14:paraId="0FFCBAF9" w14:textId="77777777" w:rsidR="00505857" w:rsidRPr="00EB5468" w:rsidRDefault="00505857" w:rsidP="00505857"/>
    <w:p w14:paraId="1005A4BD" w14:textId="77777777" w:rsidR="00505857" w:rsidRDefault="00505857" w:rsidP="00505857"/>
    <w:p w14:paraId="6D9D92B5" w14:textId="27B55909" w:rsidR="00505857" w:rsidRPr="00EB5468" w:rsidRDefault="00505857" w:rsidP="00505857">
      <w:r w:rsidRPr="00EB5468">
        <w:t>Your organisation is invited to submit a tender for the supply of External Audit Services.</w:t>
      </w:r>
      <w:r w:rsidR="00A62D39">
        <w:t xml:space="preserve"> </w:t>
      </w:r>
    </w:p>
    <w:p w14:paraId="40BDEF4E" w14:textId="0153B250" w:rsidR="00505857" w:rsidRPr="00EB5468" w:rsidRDefault="00505857" w:rsidP="00505857">
      <w:r w:rsidRPr="00EB5468">
        <w:t>Please submit a service proposal in response to the specification enclosed.</w:t>
      </w:r>
      <w:r w:rsidR="00A62D39">
        <w:t xml:space="preserve"> </w:t>
      </w:r>
    </w:p>
    <w:p w14:paraId="73F11CD7" w14:textId="77777777" w:rsidR="00505857" w:rsidRPr="00EB5468" w:rsidRDefault="00505857" w:rsidP="00505857">
      <w:pPr>
        <w:pStyle w:val="i1b"/>
      </w:pPr>
      <w:r w:rsidRPr="00EB5468">
        <w:t>Part 1 Instructions to Tenderers</w:t>
      </w:r>
    </w:p>
    <w:p w14:paraId="03EC5A7F" w14:textId="0F0D59CD" w:rsidR="00505857" w:rsidRPr="00EB5468" w:rsidRDefault="00505857" w:rsidP="00505857">
      <w:pPr>
        <w:pStyle w:val="i1b"/>
      </w:pPr>
      <w:r w:rsidRPr="00EB5468">
        <w:t xml:space="preserve">Part 2 Background: about </w:t>
      </w:r>
      <w:r w:rsidR="00D84CBD" w:rsidRPr="00D84CBD">
        <w:rPr>
          <w:color w:val="FF0000"/>
        </w:rPr>
        <w:t>Organisation name</w:t>
      </w:r>
      <w:r w:rsidRPr="00EB5468">
        <w:t xml:space="preserve"> </w:t>
      </w:r>
    </w:p>
    <w:p w14:paraId="1D586D51" w14:textId="77777777" w:rsidR="00505857" w:rsidRPr="00EB5468" w:rsidRDefault="00505857" w:rsidP="00505857">
      <w:pPr>
        <w:pStyle w:val="i1b"/>
      </w:pPr>
      <w:r w:rsidRPr="00EB5468">
        <w:t xml:space="preserve">Part 3 Terms of Reference: </w:t>
      </w:r>
      <w:r>
        <w:t>S</w:t>
      </w:r>
      <w:r w:rsidRPr="00EB5468">
        <w:t>election criteria</w:t>
      </w:r>
    </w:p>
    <w:p w14:paraId="64667239" w14:textId="77777777" w:rsidR="00505857" w:rsidRPr="00EB5468" w:rsidRDefault="00505857" w:rsidP="00505857">
      <w:pPr>
        <w:pStyle w:val="i1b"/>
      </w:pPr>
      <w:r w:rsidRPr="00EB5468">
        <w:t xml:space="preserve">Part 4: Form of Offer </w:t>
      </w:r>
    </w:p>
    <w:p w14:paraId="493C9966" w14:textId="77777777" w:rsidR="00505857" w:rsidRPr="00EB5468" w:rsidRDefault="00505857" w:rsidP="00505857">
      <w:r w:rsidRPr="00EB5468">
        <w:t xml:space="preserve">It is the responsibility of the tenderer to ensure that </w:t>
      </w:r>
      <w:r>
        <w:t xml:space="preserve">your tender response is </w:t>
      </w:r>
      <w:r w:rsidRPr="00EB5468">
        <w:t>received by</w:t>
      </w:r>
      <w:r>
        <w:t xml:space="preserve"> </w:t>
      </w:r>
      <w:r w:rsidRPr="00D84CBD">
        <w:rPr>
          <w:b/>
          <w:color w:val="FF0000"/>
        </w:rPr>
        <w:t>5 pm 19 July 2019</w:t>
      </w:r>
      <w:r>
        <w:t>.</w:t>
      </w:r>
      <w:r w:rsidRPr="00EB5468">
        <w:t xml:space="preserve"> Tenders received after this time will not be considered.</w:t>
      </w:r>
    </w:p>
    <w:p w14:paraId="04C34BF7" w14:textId="77777777" w:rsidR="00505857" w:rsidRPr="00EB5468" w:rsidRDefault="00505857" w:rsidP="00505857">
      <w:r w:rsidRPr="00EB5468">
        <w:rPr>
          <w:b/>
        </w:rPr>
        <w:t>Please acknowledge receipt of this Invitation to Tender</w:t>
      </w:r>
      <w:r w:rsidRPr="00EB5468">
        <w:t xml:space="preserve"> and confirm by</w:t>
      </w:r>
      <w:r>
        <w:t xml:space="preserve"> </w:t>
      </w:r>
      <w:r w:rsidRPr="00D84CBD">
        <w:rPr>
          <w:color w:val="FF0000"/>
        </w:rPr>
        <w:t xml:space="preserve">21 June 2019 </w:t>
      </w:r>
      <w:r w:rsidRPr="00EB5468">
        <w:t>whether you will be submitting a proposal.</w:t>
      </w:r>
    </w:p>
    <w:p w14:paraId="5345EA97" w14:textId="77777777" w:rsidR="00505857" w:rsidRPr="00EB5468" w:rsidRDefault="00505857" w:rsidP="00505857"/>
    <w:p w14:paraId="2C3C2CEC" w14:textId="77777777" w:rsidR="00505857" w:rsidRDefault="00505857" w:rsidP="00505857"/>
    <w:p w14:paraId="3C4594F9" w14:textId="438DA693" w:rsidR="00505857" w:rsidRPr="00EB5468" w:rsidRDefault="00505857" w:rsidP="00505857">
      <w:r w:rsidRPr="00EB5468">
        <w:t>Yours sincerely</w:t>
      </w:r>
    </w:p>
    <w:p w14:paraId="5470E06F" w14:textId="77777777" w:rsidR="00505857" w:rsidRPr="00EB5468" w:rsidRDefault="00505857" w:rsidP="00505857"/>
    <w:p w14:paraId="095EE336" w14:textId="77777777" w:rsidR="00505857" w:rsidRPr="00EB5468" w:rsidRDefault="00505857" w:rsidP="00505857"/>
    <w:p w14:paraId="183F3CC7" w14:textId="77777777" w:rsidR="00505857" w:rsidRPr="00EB5468" w:rsidRDefault="00505857" w:rsidP="00505857"/>
    <w:p w14:paraId="6AAA07AC" w14:textId="5FF69539" w:rsidR="00505857" w:rsidRPr="00EB5468" w:rsidRDefault="00505857" w:rsidP="00505857">
      <w:r>
        <w:t>General Manager</w:t>
      </w:r>
      <w:r>
        <w:br/>
        <w:t>Corporate Services</w:t>
      </w:r>
    </w:p>
    <w:p w14:paraId="17F53118" w14:textId="77777777" w:rsidR="00505857" w:rsidRPr="00EB5468" w:rsidRDefault="00505857" w:rsidP="00505857"/>
    <w:p w14:paraId="346936DE" w14:textId="3046783A" w:rsidR="00505857" w:rsidRPr="00736F88" w:rsidRDefault="00505857" w:rsidP="00A62D39">
      <w:pPr>
        <w:pStyle w:val="h2"/>
        <w:spacing w:before="0"/>
      </w:pPr>
      <w:r w:rsidRPr="00EB5468">
        <w:br w:type="page"/>
      </w:r>
      <w:r w:rsidRPr="00736F88">
        <w:lastRenderedPageBreak/>
        <w:t>Part 1</w:t>
      </w:r>
      <w:r w:rsidR="00A62D39">
        <w:rPr>
          <w:sz w:val="22"/>
        </w:rPr>
        <w:t xml:space="preserve"> – </w:t>
      </w:r>
      <w:r w:rsidRPr="00736F88">
        <w:t>Instructions for responding to the Invitation to Tender</w:t>
      </w:r>
    </w:p>
    <w:p w14:paraId="6F2D0BD5" w14:textId="4203D5FB" w:rsidR="00505857" w:rsidRPr="00D7523C" w:rsidRDefault="00505857" w:rsidP="00505857">
      <w:r w:rsidRPr="00D7523C">
        <w:t xml:space="preserve">Please read and understand these instructions before responding, to ensure that your tender meets our requirements. </w:t>
      </w:r>
      <w:r>
        <w:t xml:space="preserve">The </w:t>
      </w:r>
      <w:r w:rsidR="00935053" w:rsidRPr="00935053">
        <w:rPr>
          <w:color w:val="FF0000"/>
        </w:rPr>
        <w:t>ORGANISATION NAME</w:t>
      </w:r>
      <w:r w:rsidRPr="00D7523C">
        <w:t xml:space="preserve"> reserves the right to refuse non-compliant tenders. </w:t>
      </w:r>
    </w:p>
    <w:p w14:paraId="2E2BD9E0" w14:textId="59C7E9D2" w:rsidR="00505857" w:rsidRPr="00D7523C" w:rsidRDefault="00505857" w:rsidP="00505857">
      <w:r w:rsidRPr="00D7523C">
        <w:t xml:space="preserve">Only information provided as a direct response to the </w:t>
      </w:r>
      <w:r>
        <w:t>specification</w:t>
      </w:r>
      <w:r w:rsidRPr="00D7523C">
        <w:t xml:space="preserve"> will be evaluated.</w:t>
      </w:r>
      <w:r w:rsidR="00A62D39">
        <w:t xml:space="preserve"> </w:t>
      </w:r>
      <w:r w:rsidRPr="00D7523C">
        <w:t xml:space="preserve">Potential suppliers should respond on the basis that </w:t>
      </w:r>
      <w:r w:rsidR="00935053" w:rsidRPr="00935053">
        <w:rPr>
          <w:color w:val="FF0000"/>
        </w:rPr>
        <w:t>ORGANISATION NAME</w:t>
      </w:r>
      <w:r w:rsidRPr="00D7523C">
        <w:t xml:space="preserve"> has no prior knowledge of their organisation. Information and detail which forms part of general company literature or promotional brochures etc. will not form part of the evaluation process.</w:t>
      </w:r>
      <w:r w:rsidR="00A62D39">
        <w:t xml:space="preserve"> </w:t>
      </w:r>
    </w:p>
    <w:p w14:paraId="61547F3E" w14:textId="2A1EE187" w:rsidR="00505857" w:rsidRPr="00040046" w:rsidRDefault="00505857" w:rsidP="00505857">
      <w:pPr>
        <w:pStyle w:val="h3"/>
      </w:pPr>
      <w:r>
        <w:t xml:space="preserve">1. </w:t>
      </w:r>
      <w:r w:rsidRPr="00040046">
        <w:t>Key dates</w:t>
      </w:r>
    </w:p>
    <w:tbl>
      <w:tblPr>
        <w:tblStyle w:val="ListTable3-Accent4"/>
        <w:tblW w:w="5000" w:type="pct"/>
        <w:tblLook w:val="04A0" w:firstRow="1" w:lastRow="0" w:firstColumn="1" w:lastColumn="0" w:noHBand="0" w:noVBand="1"/>
      </w:tblPr>
      <w:tblGrid>
        <w:gridCol w:w="4183"/>
        <w:gridCol w:w="5785"/>
      </w:tblGrid>
      <w:tr w:rsidR="00505857" w:rsidRPr="00505857" w14:paraId="117B44D0" w14:textId="77777777" w:rsidTr="00A62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8" w:type="pct"/>
          </w:tcPr>
          <w:p w14:paraId="01A25B4C" w14:textId="77777777" w:rsidR="00505857" w:rsidRPr="00505857" w:rsidRDefault="00505857" w:rsidP="00505857">
            <w:pPr>
              <w:spacing w:before="60" w:after="60"/>
              <w:rPr>
                <w:color w:val="FFFFFF" w:themeColor="background1"/>
              </w:rPr>
            </w:pPr>
            <w:r w:rsidRPr="00505857">
              <w:rPr>
                <w:color w:val="FFFFFF" w:themeColor="background1"/>
              </w:rPr>
              <w:t>Activity</w:t>
            </w:r>
          </w:p>
        </w:tc>
        <w:tc>
          <w:tcPr>
            <w:tcW w:w="2902" w:type="pct"/>
          </w:tcPr>
          <w:p w14:paraId="4C952A0E" w14:textId="77777777" w:rsidR="00505857" w:rsidRPr="00505857" w:rsidRDefault="00505857" w:rsidP="00505857">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05857">
              <w:rPr>
                <w:color w:val="FFFFFF" w:themeColor="background1"/>
              </w:rPr>
              <w:t>Date</w:t>
            </w:r>
          </w:p>
        </w:tc>
      </w:tr>
      <w:tr w:rsidR="00505857" w:rsidRPr="00040046" w14:paraId="4D8D207D" w14:textId="77777777" w:rsidTr="00461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shd w:val="clear" w:color="auto" w:fill="auto"/>
          </w:tcPr>
          <w:p w14:paraId="410BA9D1" w14:textId="77777777" w:rsidR="00505857" w:rsidRPr="00040046" w:rsidRDefault="00505857" w:rsidP="00505857">
            <w:pPr>
              <w:spacing w:before="60" w:after="60"/>
            </w:pPr>
            <w:r w:rsidRPr="00040046">
              <w:t xml:space="preserve">Issue </w:t>
            </w:r>
            <w:r>
              <w:t>Tender</w:t>
            </w:r>
          </w:p>
        </w:tc>
        <w:tc>
          <w:tcPr>
            <w:tcW w:w="2902" w:type="pct"/>
          </w:tcPr>
          <w:p w14:paraId="777E90FD" w14:textId="77777777" w:rsidR="00505857" w:rsidRPr="00040046" w:rsidRDefault="00505857" w:rsidP="00505857">
            <w:pPr>
              <w:spacing w:before="60" w:after="60"/>
              <w:cnfStyle w:val="000000100000" w:firstRow="0" w:lastRow="0" w:firstColumn="0" w:lastColumn="0" w:oddVBand="0" w:evenVBand="0" w:oddHBand="1" w:evenHBand="0" w:firstRowFirstColumn="0" w:firstRowLastColumn="0" w:lastRowFirstColumn="0" w:lastRowLastColumn="0"/>
            </w:pPr>
            <w:r w:rsidRPr="00935053">
              <w:rPr>
                <w:color w:val="FF0000"/>
              </w:rPr>
              <w:t>17 June 2019</w:t>
            </w:r>
          </w:p>
        </w:tc>
      </w:tr>
      <w:tr w:rsidR="00505857" w:rsidRPr="00040046" w14:paraId="77904AB5" w14:textId="77777777" w:rsidTr="004617E1">
        <w:tc>
          <w:tcPr>
            <w:cnfStyle w:val="001000000000" w:firstRow="0" w:lastRow="0" w:firstColumn="1" w:lastColumn="0" w:oddVBand="0" w:evenVBand="0" w:oddHBand="0" w:evenHBand="0" w:firstRowFirstColumn="0" w:firstRowLastColumn="0" w:lastRowFirstColumn="0" w:lastRowLastColumn="0"/>
            <w:tcW w:w="2098" w:type="pct"/>
            <w:shd w:val="clear" w:color="auto" w:fill="auto"/>
          </w:tcPr>
          <w:p w14:paraId="3A242883" w14:textId="77777777" w:rsidR="00505857" w:rsidRPr="00040046" w:rsidRDefault="00505857" w:rsidP="00505857">
            <w:pPr>
              <w:spacing w:before="60" w:after="60"/>
            </w:pPr>
            <w:r w:rsidRPr="00040046">
              <w:t>Closing date for completed tenders</w:t>
            </w:r>
          </w:p>
        </w:tc>
        <w:tc>
          <w:tcPr>
            <w:tcW w:w="2902" w:type="pct"/>
          </w:tcPr>
          <w:p w14:paraId="1832FFE9" w14:textId="77777777" w:rsidR="00505857" w:rsidRPr="00040046" w:rsidRDefault="00505857" w:rsidP="00505857">
            <w:pPr>
              <w:spacing w:before="60" w:after="60"/>
              <w:cnfStyle w:val="000000000000" w:firstRow="0" w:lastRow="0" w:firstColumn="0" w:lastColumn="0" w:oddVBand="0" w:evenVBand="0" w:oddHBand="0" w:evenHBand="0" w:firstRowFirstColumn="0" w:firstRowLastColumn="0" w:lastRowFirstColumn="0" w:lastRowLastColumn="0"/>
            </w:pPr>
            <w:r w:rsidRPr="00935053">
              <w:rPr>
                <w:color w:val="FF0000"/>
              </w:rPr>
              <w:t>5.00 pm 19 July 2019</w:t>
            </w:r>
          </w:p>
        </w:tc>
      </w:tr>
      <w:tr w:rsidR="00505857" w:rsidRPr="00040046" w14:paraId="259992FA" w14:textId="77777777" w:rsidTr="00461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shd w:val="clear" w:color="auto" w:fill="auto"/>
          </w:tcPr>
          <w:p w14:paraId="758F0360" w14:textId="77777777" w:rsidR="00505857" w:rsidRPr="00040046" w:rsidRDefault="00505857" w:rsidP="00505857">
            <w:pPr>
              <w:spacing w:before="60" w:after="60"/>
            </w:pPr>
            <w:r>
              <w:t>Shortlisting</w:t>
            </w:r>
          </w:p>
        </w:tc>
        <w:tc>
          <w:tcPr>
            <w:tcW w:w="2902" w:type="pct"/>
          </w:tcPr>
          <w:p w14:paraId="0A81835F" w14:textId="77777777" w:rsidR="00505857" w:rsidRDefault="00505857" w:rsidP="00505857">
            <w:pPr>
              <w:spacing w:before="60" w:after="60"/>
              <w:cnfStyle w:val="000000100000" w:firstRow="0" w:lastRow="0" w:firstColumn="0" w:lastColumn="0" w:oddVBand="0" w:evenVBand="0" w:oddHBand="1" w:evenHBand="0" w:firstRowFirstColumn="0" w:firstRowLastColumn="0" w:lastRowFirstColumn="0" w:lastRowLastColumn="0"/>
            </w:pPr>
            <w:r w:rsidRPr="00935053">
              <w:rPr>
                <w:color w:val="FF0000"/>
              </w:rPr>
              <w:t>Week of 29 July 2019</w:t>
            </w:r>
          </w:p>
        </w:tc>
      </w:tr>
      <w:tr w:rsidR="00505857" w:rsidRPr="00040046" w14:paraId="31DBA6FC" w14:textId="77777777" w:rsidTr="004617E1">
        <w:tc>
          <w:tcPr>
            <w:cnfStyle w:val="001000000000" w:firstRow="0" w:lastRow="0" w:firstColumn="1" w:lastColumn="0" w:oddVBand="0" w:evenVBand="0" w:oddHBand="0" w:evenHBand="0" w:firstRowFirstColumn="0" w:firstRowLastColumn="0" w:lastRowFirstColumn="0" w:lastRowLastColumn="0"/>
            <w:tcW w:w="2098" w:type="pct"/>
            <w:shd w:val="clear" w:color="auto" w:fill="auto"/>
          </w:tcPr>
          <w:p w14:paraId="0FA854E5" w14:textId="77777777" w:rsidR="00505857" w:rsidRPr="00040046" w:rsidRDefault="00505857" w:rsidP="00505857">
            <w:pPr>
              <w:spacing w:before="60" w:after="60"/>
            </w:pPr>
            <w:r>
              <w:t>P</w:t>
            </w:r>
            <w:r w:rsidRPr="00040046">
              <w:t>resentations</w:t>
            </w:r>
            <w:r>
              <w:t xml:space="preserve"> to evaluation panel</w:t>
            </w:r>
          </w:p>
        </w:tc>
        <w:tc>
          <w:tcPr>
            <w:tcW w:w="2902" w:type="pct"/>
          </w:tcPr>
          <w:p w14:paraId="47CD8106" w14:textId="77777777" w:rsidR="00505857" w:rsidRPr="00040046" w:rsidRDefault="00505857" w:rsidP="00505857">
            <w:pPr>
              <w:spacing w:before="60" w:after="60"/>
              <w:cnfStyle w:val="000000000000" w:firstRow="0" w:lastRow="0" w:firstColumn="0" w:lastColumn="0" w:oddVBand="0" w:evenVBand="0" w:oddHBand="0" w:evenHBand="0" w:firstRowFirstColumn="0" w:firstRowLastColumn="0" w:lastRowFirstColumn="0" w:lastRowLastColumn="0"/>
            </w:pPr>
            <w:r w:rsidRPr="00935053">
              <w:rPr>
                <w:color w:val="FF0000"/>
              </w:rPr>
              <w:t>5 August 2019</w:t>
            </w:r>
          </w:p>
        </w:tc>
      </w:tr>
      <w:tr w:rsidR="00505857" w:rsidRPr="00040046" w14:paraId="3FE7DFAB" w14:textId="77777777" w:rsidTr="00461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shd w:val="clear" w:color="auto" w:fill="auto"/>
          </w:tcPr>
          <w:p w14:paraId="52A1E949" w14:textId="234FA00E" w:rsidR="00505857" w:rsidRPr="00040046" w:rsidRDefault="00505857" w:rsidP="00505857">
            <w:pPr>
              <w:spacing w:before="60" w:after="60"/>
            </w:pPr>
            <w:r>
              <w:t xml:space="preserve">Recommendation of preferred Audit Partner to </w:t>
            </w:r>
            <w:r w:rsidR="00935053" w:rsidRPr="00935053">
              <w:rPr>
                <w:color w:val="FF0000"/>
              </w:rPr>
              <w:t>Board</w:t>
            </w:r>
            <w:r w:rsidR="00935053">
              <w:rPr>
                <w:color w:val="FF0000"/>
              </w:rPr>
              <w:t>/Council/ Committee</w:t>
            </w:r>
          </w:p>
        </w:tc>
        <w:tc>
          <w:tcPr>
            <w:tcW w:w="2902" w:type="pct"/>
          </w:tcPr>
          <w:p w14:paraId="287F8A42" w14:textId="77777777" w:rsidR="00505857" w:rsidRPr="00040046" w:rsidRDefault="00505857" w:rsidP="00505857">
            <w:pPr>
              <w:spacing w:before="60" w:after="60"/>
              <w:cnfStyle w:val="000000100000" w:firstRow="0" w:lastRow="0" w:firstColumn="0" w:lastColumn="0" w:oddVBand="0" w:evenVBand="0" w:oddHBand="1" w:evenHBand="0" w:firstRowFirstColumn="0" w:firstRowLastColumn="0" w:lastRowFirstColumn="0" w:lastRowLastColumn="0"/>
            </w:pPr>
            <w:r w:rsidRPr="00935053">
              <w:rPr>
                <w:color w:val="FF0000"/>
              </w:rPr>
              <w:t>XXXX</w:t>
            </w:r>
          </w:p>
        </w:tc>
      </w:tr>
      <w:tr w:rsidR="00505857" w:rsidRPr="00040046" w14:paraId="7B3A4246" w14:textId="77777777" w:rsidTr="004617E1">
        <w:tc>
          <w:tcPr>
            <w:cnfStyle w:val="001000000000" w:firstRow="0" w:lastRow="0" w:firstColumn="1" w:lastColumn="0" w:oddVBand="0" w:evenVBand="0" w:oddHBand="0" w:evenHBand="0" w:firstRowFirstColumn="0" w:firstRowLastColumn="0" w:lastRowFirstColumn="0" w:lastRowLastColumn="0"/>
            <w:tcW w:w="2098" w:type="pct"/>
            <w:shd w:val="clear" w:color="auto" w:fill="auto"/>
          </w:tcPr>
          <w:p w14:paraId="3D7C66DB" w14:textId="77777777" w:rsidR="00505857" w:rsidRPr="00040046" w:rsidRDefault="00505857" w:rsidP="00505857">
            <w:pPr>
              <w:spacing w:before="60" w:after="60"/>
            </w:pPr>
            <w:r w:rsidRPr="00040046">
              <w:t>Select supplier, Finalise &amp; Agree contract</w:t>
            </w:r>
          </w:p>
        </w:tc>
        <w:tc>
          <w:tcPr>
            <w:tcW w:w="2902" w:type="pct"/>
          </w:tcPr>
          <w:p w14:paraId="6882C130" w14:textId="77777777" w:rsidR="00505857" w:rsidRPr="00040046" w:rsidRDefault="00505857" w:rsidP="00505857">
            <w:pPr>
              <w:spacing w:before="60" w:after="60"/>
              <w:cnfStyle w:val="000000000000" w:firstRow="0" w:lastRow="0" w:firstColumn="0" w:lastColumn="0" w:oddVBand="0" w:evenVBand="0" w:oddHBand="0" w:evenHBand="0" w:firstRowFirstColumn="0" w:firstRowLastColumn="0" w:lastRowFirstColumn="0" w:lastRowLastColumn="0"/>
            </w:pPr>
            <w:r w:rsidRPr="00935053">
              <w:rPr>
                <w:color w:val="FF0000"/>
              </w:rPr>
              <w:t>Week of 26 August 2019</w:t>
            </w:r>
          </w:p>
        </w:tc>
      </w:tr>
      <w:tr w:rsidR="00505857" w:rsidRPr="00040046" w14:paraId="2CC01338" w14:textId="77777777" w:rsidTr="00461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pct"/>
            <w:shd w:val="clear" w:color="auto" w:fill="auto"/>
          </w:tcPr>
          <w:p w14:paraId="050D7098" w14:textId="77777777" w:rsidR="00505857" w:rsidRPr="00040046" w:rsidRDefault="00505857" w:rsidP="00505857">
            <w:pPr>
              <w:spacing w:before="60" w:after="60"/>
            </w:pPr>
            <w:r w:rsidRPr="00040046">
              <w:t>Period of agreement</w:t>
            </w:r>
          </w:p>
        </w:tc>
        <w:tc>
          <w:tcPr>
            <w:tcW w:w="2902" w:type="pct"/>
          </w:tcPr>
          <w:p w14:paraId="6FA51FC1" w14:textId="02284900" w:rsidR="00505857" w:rsidRPr="00040046" w:rsidRDefault="00505857" w:rsidP="00505857">
            <w:pPr>
              <w:spacing w:before="60" w:after="60"/>
              <w:cnfStyle w:val="000000100000" w:firstRow="0" w:lastRow="0" w:firstColumn="0" w:lastColumn="0" w:oddVBand="0" w:evenVBand="0" w:oddHBand="1" w:evenHBand="0" w:firstRowFirstColumn="0" w:firstRowLastColumn="0" w:lastRowFirstColumn="0" w:lastRowLastColumn="0"/>
            </w:pPr>
            <w:r w:rsidRPr="00040046">
              <w:t xml:space="preserve">Audit of </w:t>
            </w:r>
            <w:r>
              <w:t xml:space="preserve">FY </w:t>
            </w:r>
            <w:r w:rsidRPr="00040046">
              <w:t>20</w:t>
            </w:r>
            <w:r>
              <w:t>20</w:t>
            </w:r>
            <w:r w:rsidRPr="00040046">
              <w:t>-</w:t>
            </w:r>
            <w:r>
              <w:t>21, 2021-22, 2022-23 accounts</w:t>
            </w:r>
            <w:r w:rsidRPr="00040046">
              <w:t xml:space="preserve"> and </w:t>
            </w:r>
            <w:r w:rsidRPr="000E7C90">
              <w:t>three further</w:t>
            </w:r>
            <w:r w:rsidRPr="00040046">
              <w:t xml:space="preserve"> year</w:t>
            </w:r>
            <w:r>
              <w:t>s</w:t>
            </w:r>
            <w:r w:rsidRPr="00040046">
              <w:t xml:space="preserve"> subject to annual review </w:t>
            </w:r>
            <w:r>
              <w:t xml:space="preserve">and approval by the </w:t>
            </w:r>
            <w:r w:rsidR="00935053" w:rsidRPr="00935053">
              <w:rPr>
                <w:color w:val="FF0000"/>
              </w:rPr>
              <w:t>?????Committee / Board</w:t>
            </w:r>
          </w:p>
        </w:tc>
      </w:tr>
    </w:tbl>
    <w:p w14:paraId="34F26379" w14:textId="052C1531" w:rsidR="00505857" w:rsidRPr="00040046" w:rsidRDefault="00505857" w:rsidP="00505857">
      <w:pPr>
        <w:pStyle w:val="h3"/>
      </w:pPr>
      <w:r>
        <w:t xml:space="preserve">2. </w:t>
      </w:r>
      <w:r w:rsidRPr="00040046">
        <w:t>Communications</w:t>
      </w:r>
    </w:p>
    <w:p w14:paraId="51DEF425" w14:textId="1701B060" w:rsidR="00505857" w:rsidRPr="001C1134" w:rsidRDefault="00505857" w:rsidP="00505857">
      <w:pPr>
        <w:pStyle w:val="i1no"/>
        <w:numPr>
          <w:ilvl w:val="0"/>
          <w:numId w:val="20"/>
        </w:numPr>
      </w:pPr>
      <w:r w:rsidRPr="00505857">
        <w:rPr>
          <w:b/>
        </w:rPr>
        <w:t>Completed tenders</w:t>
      </w:r>
      <w:r w:rsidRPr="001C1134">
        <w:t xml:space="preserve"> must be returned to </w:t>
      </w:r>
      <w:r w:rsidR="00935053">
        <w:rPr>
          <w:color w:val="FF0000"/>
        </w:rPr>
        <w:t>c</w:t>
      </w:r>
      <w:r w:rsidR="00935053" w:rsidRPr="00935053">
        <w:rPr>
          <w:color w:val="FF0000"/>
        </w:rPr>
        <w:t>ontact Name</w:t>
      </w:r>
      <w:r w:rsidRPr="00935053">
        <w:rPr>
          <w:color w:val="FF0000"/>
        </w:rPr>
        <w:t xml:space="preserve">, </w:t>
      </w:r>
      <w:r w:rsidR="00935053">
        <w:rPr>
          <w:color w:val="FF0000"/>
        </w:rPr>
        <w:t>c</w:t>
      </w:r>
      <w:r w:rsidR="00935053" w:rsidRPr="00935053">
        <w:rPr>
          <w:color w:val="FF0000"/>
        </w:rPr>
        <w:t>ontact job title</w:t>
      </w:r>
      <w:r w:rsidR="00935053">
        <w:rPr>
          <w:color w:val="FF0000"/>
        </w:rPr>
        <w:t>,</w:t>
      </w:r>
      <w:r w:rsidR="00935053" w:rsidRPr="00935053">
        <w:rPr>
          <w:color w:val="FF0000"/>
        </w:rPr>
        <w:t xml:space="preserve"> </w:t>
      </w:r>
      <w:r w:rsidR="00935053">
        <w:rPr>
          <w:color w:val="FF0000"/>
        </w:rPr>
        <w:t>c</w:t>
      </w:r>
      <w:r w:rsidR="00935053" w:rsidRPr="00935053">
        <w:rPr>
          <w:color w:val="FF0000"/>
        </w:rPr>
        <w:t>ontact email address</w:t>
      </w:r>
    </w:p>
    <w:p w14:paraId="71490B73" w14:textId="1635F6C9" w:rsidR="00505857" w:rsidRPr="001C1134" w:rsidRDefault="00505857" w:rsidP="00505857">
      <w:pPr>
        <w:pStyle w:val="i1no"/>
      </w:pPr>
      <w:r w:rsidRPr="001C1134">
        <w:rPr>
          <w:b/>
        </w:rPr>
        <w:t>Clarification questions</w:t>
      </w:r>
      <w:r w:rsidRPr="001C1134">
        <w:t xml:space="preserve"> regarding the tender documents or process must be made in writing by email to </w:t>
      </w:r>
      <w:r w:rsidR="00935053" w:rsidRPr="00935053">
        <w:rPr>
          <w:color w:val="FF0000"/>
        </w:rPr>
        <w:t>contact name</w:t>
      </w:r>
      <w:r w:rsidR="00935053">
        <w:rPr>
          <w:color w:val="FF0000"/>
        </w:rPr>
        <w:t>,</w:t>
      </w:r>
      <w:r w:rsidR="00935053" w:rsidRPr="00935053">
        <w:rPr>
          <w:color w:val="FF0000"/>
        </w:rPr>
        <w:t xml:space="preserve"> contact email address.</w:t>
      </w:r>
    </w:p>
    <w:p w14:paraId="1A493D15" w14:textId="74E9852E" w:rsidR="00505857" w:rsidRPr="00040046" w:rsidRDefault="00505857" w:rsidP="00505857">
      <w:r w:rsidRPr="001C1134">
        <w:t>Clarification questions will be responded to within 3 working days.</w:t>
      </w:r>
      <w:r w:rsidR="00A62D39">
        <w:t xml:space="preserve"> </w:t>
      </w:r>
      <w:r w:rsidRPr="001C1134">
        <w:t>All</w:t>
      </w:r>
      <w:r w:rsidRPr="00040046">
        <w:t xml:space="preserve"> clarification questions and responses will be anonymised and compiled into a single file and shared with all bidders </w:t>
      </w:r>
      <w:r>
        <w:t>in</w:t>
      </w:r>
      <w:r w:rsidRPr="00040046">
        <w:t xml:space="preserve"> a timely </w:t>
      </w:r>
      <w:r>
        <w:t>manner</w:t>
      </w:r>
      <w:r w:rsidRPr="00040046">
        <w:t>.</w:t>
      </w:r>
    </w:p>
    <w:p w14:paraId="06B8FD50" w14:textId="2F46DF9B" w:rsidR="00505857" w:rsidRPr="00040046" w:rsidRDefault="00505857" w:rsidP="00505857">
      <w:pPr>
        <w:pStyle w:val="h3"/>
      </w:pPr>
      <w:r>
        <w:t xml:space="preserve">3. </w:t>
      </w:r>
      <w:r w:rsidRPr="00040046">
        <w:t>Format for responding</w:t>
      </w:r>
    </w:p>
    <w:p w14:paraId="01DA9FC3" w14:textId="789B450C" w:rsidR="00505857" w:rsidRPr="001C1134" w:rsidRDefault="00505857" w:rsidP="00505857">
      <w:pPr>
        <w:rPr>
          <w:rFonts w:eastAsia="Calibri"/>
          <w:lang w:eastAsia="en-US"/>
        </w:rPr>
      </w:pPr>
      <w:r w:rsidRPr="001C1134">
        <w:rPr>
          <w:rFonts w:eastAsia="Calibri"/>
          <w:lang w:eastAsia="en-US"/>
        </w:rPr>
        <w:t>Please provide a written proposal in response to the Terms of Reference:</w:t>
      </w:r>
      <w:r w:rsidR="00A62D39">
        <w:rPr>
          <w:rFonts w:eastAsia="Calibri"/>
          <w:lang w:eastAsia="en-US"/>
        </w:rPr>
        <w:t xml:space="preserve"> </w:t>
      </w:r>
      <w:r w:rsidRPr="001C1134">
        <w:rPr>
          <w:rFonts w:eastAsia="Calibri"/>
          <w:lang w:eastAsia="en-US"/>
        </w:rPr>
        <w:t>selection criteria (part 3 of this document) and complete the Form of Offer (part 4 of this document).</w:t>
      </w:r>
      <w:r w:rsidR="00A62D39">
        <w:rPr>
          <w:rFonts w:eastAsia="Calibri"/>
          <w:lang w:eastAsia="en-US"/>
        </w:rPr>
        <w:t xml:space="preserve"> </w:t>
      </w:r>
      <w:r w:rsidRPr="001C1134">
        <w:rPr>
          <w:rFonts w:eastAsia="Calibri"/>
          <w:lang w:eastAsia="en-US"/>
        </w:rPr>
        <w:t xml:space="preserve">Key contact details and company information should be easily identifiable; no promotional information should be included. </w:t>
      </w:r>
    </w:p>
    <w:p w14:paraId="3B2FAA12" w14:textId="3192E5FC" w:rsidR="00505857" w:rsidRPr="00040046" w:rsidRDefault="00505857" w:rsidP="00505857">
      <w:pPr>
        <w:rPr>
          <w:rFonts w:eastAsia="Calibri"/>
          <w:lang w:eastAsia="en-US"/>
        </w:rPr>
      </w:pPr>
      <w:r w:rsidRPr="00040046">
        <w:rPr>
          <w:rFonts w:eastAsia="Calibri"/>
          <w:lang w:eastAsia="en-US"/>
        </w:rPr>
        <w:t xml:space="preserve">The </w:t>
      </w:r>
      <w:r w:rsidR="00935053" w:rsidRPr="00935053">
        <w:rPr>
          <w:rFonts w:eastAsia="Calibri"/>
          <w:color w:val="FF0000"/>
          <w:lang w:eastAsia="en-US"/>
        </w:rPr>
        <w:t>ORGANISATION NAME</w:t>
      </w:r>
      <w:r w:rsidRPr="00040046">
        <w:rPr>
          <w:rFonts w:eastAsia="Calibri"/>
          <w:lang w:eastAsia="en-US"/>
        </w:rPr>
        <w:t xml:space="preserve"> objectives for this tender process are to secure a </w:t>
      </w:r>
      <w:r w:rsidR="00935053" w:rsidRPr="00040046">
        <w:rPr>
          <w:rFonts w:eastAsia="Calibri"/>
          <w:lang w:eastAsia="en-US"/>
        </w:rPr>
        <w:t>high-quality</w:t>
      </w:r>
      <w:r w:rsidRPr="00040046">
        <w:rPr>
          <w:rFonts w:eastAsia="Calibri"/>
          <w:lang w:eastAsia="en-US"/>
        </w:rPr>
        <w:t xml:space="preserve"> provider of external audit services that can demonstrate a clear understanding of </w:t>
      </w:r>
      <w:r w:rsidR="00935053" w:rsidRPr="00935053">
        <w:rPr>
          <w:rFonts w:eastAsia="Calibri"/>
          <w:color w:val="FF0000"/>
          <w:lang w:eastAsia="en-US"/>
        </w:rPr>
        <w:t>ORGANISATION NAME</w:t>
      </w:r>
      <w:r>
        <w:rPr>
          <w:rFonts w:eastAsia="Calibri"/>
          <w:lang w:eastAsia="en-US"/>
        </w:rPr>
        <w:t>, whilst achieving excellent value for money</w:t>
      </w:r>
      <w:r w:rsidRPr="00040046">
        <w:rPr>
          <w:rFonts w:eastAsia="Calibri"/>
          <w:lang w:eastAsia="en-US"/>
        </w:rPr>
        <w:t>.</w:t>
      </w:r>
    </w:p>
    <w:p w14:paraId="2E9C5127" w14:textId="7A5F7CAC" w:rsidR="00505857" w:rsidRPr="00040046" w:rsidRDefault="00505857" w:rsidP="00505857">
      <w:pPr>
        <w:rPr>
          <w:rFonts w:eastAsia="Calibri"/>
          <w:lang w:eastAsia="en-US"/>
        </w:rPr>
      </w:pPr>
      <w:r w:rsidRPr="00040046">
        <w:rPr>
          <w:rFonts w:eastAsia="Calibri"/>
          <w:lang w:eastAsia="en-US"/>
        </w:rPr>
        <w:lastRenderedPageBreak/>
        <w:t>Your proposal should cover all aspects of the external audit scope and communicate how your organisation will add valu</w:t>
      </w:r>
      <w:r>
        <w:rPr>
          <w:rFonts w:eastAsia="Calibri"/>
          <w:lang w:eastAsia="en-US"/>
        </w:rPr>
        <w:t xml:space="preserve">e </w:t>
      </w:r>
      <w:r w:rsidR="00935053">
        <w:rPr>
          <w:rFonts w:eastAsia="Calibri"/>
          <w:lang w:eastAsia="en-US"/>
        </w:rPr>
        <w:t>to</w:t>
      </w:r>
      <w:r>
        <w:rPr>
          <w:rFonts w:eastAsia="Calibri"/>
          <w:lang w:eastAsia="en-US"/>
        </w:rPr>
        <w:t xml:space="preserve"> the </w:t>
      </w:r>
      <w:r w:rsidR="00935053" w:rsidRPr="00935053">
        <w:rPr>
          <w:rFonts w:eastAsia="Calibri"/>
          <w:color w:val="FF0000"/>
          <w:lang w:eastAsia="en-US"/>
        </w:rPr>
        <w:t>ORGANISATION NAME</w:t>
      </w:r>
      <w:r>
        <w:rPr>
          <w:rFonts w:eastAsia="Calibri"/>
          <w:lang w:eastAsia="en-US"/>
        </w:rPr>
        <w:t>,</w:t>
      </w:r>
      <w:r w:rsidRPr="00040046">
        <w:rPr>
          <w:rFonts w:eastAsia="Calibri"/>
          <w:lang w:eastAsia="en-US"/>
        </w:rPr>
        <w:t xml:space="preserve"> such as in relation to, specific advisory services, or alignment with one or more of our </w:t>
      </w:r>
      <w:r>
        <w:rPr>
          <w:rFonts w:eastAsia="Calibri"/>
          <w:lang w:eastAsia="en-US"/>
        </w:rPr>
        <w:t>organisational values.</w:t>
      </w:r>
    </w:p>
    <w:p w14:paraId="3DE22321" w14:textId="04104F27" w:rsidR="00505857" w:rsidRPr="00040046" w:rsidRDefault="00505857" w:rsidP="00505857">
      <w:pPr>
        <w:pStyle w:val="h3"/>
      </w:pPr>
      <w:r>
        <w:t xml:space="preserve">4. </w:t>
      </w:r>
      <w:r w:rsidRPr="00040046">
        <w:t>Evaluation</w:t>
      </w:r>
      <w:r>
        <w:t xml:space="preserve"> process</w:t>
      </w:r>
    </w:p>
    <w:p w14:paraId="276A7A4A" w14:textId="77777777" w:rsidR="00505857" w:rsidRPr="00040046" w:rsidRDefault="00505857" w:rsidP="00505857">
      <w:r>
        <w:t>C</w:t>
      </w:r>
      <w:r w:rsidRPr="00040046">
        <w:t xml:space="preserve">ompliant bids will be evaluated by a panel made up of members of the </w:t>
      </w:r>
      <w:r w:rsidRPr="00935053">
        <w:rPr>
          <w:color w:val="FF0000"/>
        </w:rPr>
        <w:t xml:space="preserve">Finance and Audit Committee </w:t>
      </w:r>
      <w:r>
        <w:t xml:space="preserve">of </w:t>
      </w:r>
      <w:r w:rsidRPr="00040046">
        <w:t xml:space="preserve">the </w:t>
      </w:r>
      <w:r w:rsidRPr="00935053">
        <w:rPr>
          <w:color w:val="FF0000"/>
        </w:rPr>
        <w:t>Board</w:t>
      </w:r>
      <w:r w:rsidRPr="00040046">
        <w:t xml:space="preserve">, the </w:t>
      </w:r>
      <w:r w:rsidRPr="00935053">
        <w:rPr>
          <w:color w:val="FF0000"/>
        </w:rPr>
        <w:t xml:space="preserve">Finance Controller </w:t>
      </w:r>
      <w:r>
        <w:t>will form a shortlist</w:t>
      </w:r>
      <w:r w:rsidRPr="00040046">
        <w:t>.</w:t>
      </w:r>
    </w:p>
    <w:p w14:paraId="0FDCA1CB" w14:textId="71D885FF" w:rsidR="00505857" w:rsidRPr="00040046" w:rsidRDefault="00505857" w:rsidP="00505857">
      <w:r>
        <w:t>Shortlisted</w:t>
      </w:r>
      <w:r w:rsidRPr="00040046">
        <w:t xml:space="preserve"> bidders will be </w:t>
      </w:r>
      <w:r>
        <w:t>invited</w:t>
      </w:r>
      <w:r w:rsidRPr="00040046">
        <w:t xml:space="preserve"> to present their proposal in </w:t>
      </w:r>
      <w:r>
        <w:t xml:space="preserve">full in the form of an </w:t>
      </w:r>
      <w:r w:rsidRPr="00040046">
        <w:t xml:space="preserve">interview with </w:t>
      </w:r>
      <w:r>
        <w:t>the above panel.</w:t>
      </w:r>
      <w:r w:rsidRPr="00040046">
        <w:t xml:space="preserve"> </w:t>
      </w:r>
    </w:p>
    <w:p w14:paraId="1E37B2A1" w14:textId="0B9BFA21" w:rsidR="00505857" w:rsidRPr="00040046" w:rsidRDefault="00505857" w:rsidP="00505857">
      <w:pPr>
        <w:pStyle w:val="h3"/>
      </w:pPr>
      <w:r>
        <w:t xml:space="preserve">5. </w:t>
      </w:r>
      <w:r w:rsidRPr="00040046">
        <w:t>Selection</w:t>
      </w:r>
    </w:p>
    <w:p w14:paraId="59CC81B6" w14:textId="3153A868" w:rsidR="00505857" w:rsidRPr="00040046" w:rsidRDefault="00935053" w:rsidP="00505857">
      <w:r>
        <w:t xml:space="preserve">The </w:t>
      </w:r>
      <w:r w:rsidRPr="00935053">
        <w:rPr>
          <w:rFonts w:eastAsia="Calibri"/>
          <w:color w:val="FF0000"/>
          <w:lang w:eastAsia="en-US"/>
        </w:rPr>
        <w:t>ORGANISATION NAME</w:t>
      </w:r>
      <w:r w:rsidR="00505857" w:rsidRPr="00040046">
        <w:t xml:space="preserve"> intends to select a single provider for the services.</w:t>
      </w:r>
    </w:p>
    <w:p w14:paraId="1598F7F0" w14:textId="77777777" w:rsidR="00505857" w:rsidRPr="00040046" w:rsidRDefault="00505857" w:rsidP="00505857">
      <w:r w:rsidRPr="00040046">
        <w:t xml:space="preserve">The selected provider will be contacted during week commencing </w:t>
      </w:r>
      <w:r w:rsidRPr="00935053">
        <w:rPr>
          <w:color w:val="FF0000"/>
        </w:rPr>
        <w:t xml:space="preserve">26 August </w:t>
      </w:r>
      <w:r w:rsidRPr="00040046">
        <w:t xml:space="preserve">at which </w:t>
      </w:r>
      <w:r>
        <w:t xml:space="preserve">time </w:t>
      </w:r>
      <w:r w:rsidRPr="00040046">
        <w:t>the parties will begin finalising the contract and agree an implementation plan.</w:t>
      </w:r>
    </w:p>
    <w:p w14:paraId="286C7D58" w14:textId="717067E2" w:rsidR="00505857" w:rsidRPr="00040046" w:rsidRDefault="00505857" w:rsidP="00505857">
      <w:r w:rsidRPr="00040046">
        <w:t>Unsuccessful bidders will also be notified during week commencing</w:t>
      </w:r>
      <w:r w:rsidR="00935053">
        <w:t xml:space="preserve"> </w:t>
      </w:r>
      <w:r w:rsidRPr="00935053">
        <w:rPr>
          <w:color w:val="FF0000"/>
        </w:rPr>
        <w:t>26 August</w:t>
      </w:r>
      <w:r w:rsidRPr="00040046">
        <w:t>. Feedback can be provided on request.</w:t>
      </w:r>
    </w:p>
    <w:p w14:paraId="65115390" w14:textId="0AB375A4" w:rsidR="00505857" w:rsidRPr="00040046" w:rsidRDefault="00935053" w:rsidP="00505857">
      <w:r>
        <w:t xml:space="preserve">The </w:t>
      </w:r>
      <w:r w:rsidRPr="00935053">
        <w:rPr>
          <w:rFonts w:eastAsia="Calibri"/>
          <w:color w:val="FF0000"/>
          <w:lang w:eastAsia="en-US"/>
        </w:rPr>
        <w:t>ORGANISATION NAME</w:t>
      </w:r>
      <w:r w:rsidR="00505857" w:rsidRPr="00040046">
        <w:t xml:space="preserve"> reserves the right to change any aspect of, or cease, the tender process at any time. While </w:t>
      </w:r>
      <w:r w:rsidRPr="00935053">
        <w:rPr>
          <w:rFonts w:eastAsia="Calibri"/>
          <w:color w:val="FF0000"/>
          <w:lang w:eastAsia="en-US"/>
        </w:rPr>
        <w:t>ORGANISATION NAME</w:t>
      </w:r>
      <w:r w:rsidRPr="00040046">
        <w:t xml:space="preserve"> </w:t>
      </w:r>
      <w:r w:rsidR="00505857" w:rsidRPr="00040046">
        <w:t xml:space="preserve">has taken all reasonable steps to ensure that the facts contained in this </w:t>
      </w:r>
      <w:r w:rsidR="00505857">
        <w:t>tender document</w:t>
      </w:r>
      <w:r w:rsidR="00505857" w:rsidRPr="00040046">
        <w:t xml:space="preserve"> are true and accurate in all material respects, </w:t>
      </w:r>
      <w:r w:rsidRPr="00935053">
        <w:rPr>
          <w:rFonts w:eastAsia="Calibri"/>
          <w:color w:val="FF0000"/>
          <w:lang w:eastAsia="en-US"/>
        </w:rPr>
        <w:t>ORGANISATION NAME</w:t>
      </w:r>
      <w:r w:rsidRPr="00040046">
        <w:t xml:space="preserve"> </w:t>
      </w:r>
      <w:r w:rsidR="00505857" w:rsidRPr="00040046">
        <w:t xml:space="preserve">does not make any representation or warranty as to the accuracy or completeness or otherwise of this </w:t>
      </w:r>
      <w:r w:rsidR="00505857">
        <w:t>tender</w:t>
      </w:r>
      <w:r w:rsidR="00505857" w:rsidRPr="00040046">
        <w:t xml:space="preserve">, or the reasonableness of any assumptions on which this document may be based. </w:t>
      </w:r>
    </w:p>
    <w:p w14:paraId="64BF96CC" w14:textId="7EA8BE1D" w:rsidR="00505857" w:rsidRPr="00040046" w:rsidRDefault="00505857" w:rsidP="00505857">
      <w:r w:rsidRPr="00040046">
        <w:t xml:space="preserve">All information supplied by </w:t>
      </w:r>
      <w:r w:rsidR="00935053" w:rsidRPr="00935053">
        <w:rPr>
          <w:rFonts w:eastAsia="Calibri"/>
          <w:color w:val="FF0000"/>
          <w:lang w:eastAsia="en-US"/>
        </w:rPr>
        <w:t>ORGANISATION NAME</w:t>
      </w:r>
      <w:r w:rsidR="00935053" w:rsidRPr="00040046">
        <w:t xml:space="preserve"> </w:t>
      </w:r>
      <w:r w:rsidRPr="00040046">
        <w:t xml:space="preserve">to the tenderers, including that contained in this </w:t>
      </w:r>
      <w:r>
        <w:t>tender</w:t>
      </w:r>
      <w:r w:rsidRPr="00040046">
        <w:t xml:space="preserve">, is subject to the supplier’s own due diligence. </w:t>
      </w:r>
      <w:r w:rsidR="00935053" w:rsidRPr="00935053">
        <w:rPr>
          <w:rFonts w:eastAsia="Calibri"/>
          <w:color w:val="FF0000"/>
          <w:lang w:eastAsia="en-US"/>
        </w:rPr>
        <w:t>ORGANISATION NAME</w:t>
      </w:r>
      <w:r w:rsidR="00935053" w:rsidRPr="00040046">
        <w:t xml:space="preserve"> </w:t>
      </w:r>
      <w:r w:rsidRPr="00040046">
        <w:t xml:space="preserve">accepts no liability to tenderers whatsoever and however arising and whether resulting from the use of this </w:t>
      </w:r>
      <w:r>
        <w:t>tender</w:t>
      </w:r>
      <w:r w:rsidRPr="00040046">
        <w:t>, or any omissions from or deficiencies in this document.</w:t>
      </w:r>
    </w:p>
    <w:p w14:paraId="250907FF" w14:textId="71BB8270" w:rsidR="00505857" w:rsidRPr="00040046" w:rsidRDefault="00505857" w:rsidP="00505857">
      <w:r w:rsidRPr="00040046">
        <w:t>It is the responsibility of</w:t>
      </w:r>
      <w:r>
        <w:t xml:space="preserve"> potential</w:t>
      </w:r>
      <w:r w:rsidRPr="00040046">
        <w:t xml:space="preserve"> suppliers to obtain for themselves at their own expense all additional information necessary for the preparation of their response to this </w:t>
      </w:r>
      <w:r>
        <w:t>tender</w:t>
      </w:r>
      <w:r w:rsidRPr="00040046">
        <w:t>.</w:t>
      </w:r>
      <w:r w:rsidR="00A62D39">
        <w:t xml:space="preserve"> </w:t>
      </w:r>
    </w:p>
    <w:p w14:paraId="66848D16" w14:textId="4A9FDD8C" w:rsidR="00505857" w:rsidRPr="00040046" w:rsidRDefault="00505857" w:rsidP="00A62D39">
      <w:pPr>
        <w:pStyle w:val="h2"/>
        <w:spacing w:before="0"/>
        <w:rPr>
          <w:lang w:eastAsia="en-US"/>
        </w:rPr>
      </w:pPr>
      <w:r w:rsidRPr="00040046">
        <w:rPr>
          <w:rFonts w:ascii="Calibri" w:hAnsi="Calibri"/>
          <w:sz w:val="22"/>
          <w:szCs w:val="22"/>
        </w:rPr>
        <w:br w:type="page"/>
      </w:r>
      <w:r w:rsidRPr="00040046">
        <w:rPr>
          <w:lang w:eastAsia="en-US"/>
        </w:rPr>
        <w:lastRenderedPageBreak/>
        <w:t>Part 2</w:t>
      </w:r>
      <w:r w:rsidR="00A62D39">
        <w:rPr>
          <w:lang w:eastAsia="en-US"/>
        </w:rPr>
        <w:t xml:space="preserve"> – </w:t>
      </w:r>
      <w:r>
        <w:rPr>
          <w:lang w:eastAsia="en-US"/>
        </w:rPr>
        <w:t xml:space="preserve">About the </w:t>
      </w:r>
      <w:r w:rsidR="00935053" w:rsidRPr="00935053">
        <w:rPr>
          <w:rFonts w:eastAsia="Calibri"/>
          <w:color w:val="FF0000"/>
          <w:lang w:eastAsia="en-US"/>
        </w:rPr>
        <w:t>ORGANISATION NAME</w:t>
      </w:r>
    </w:p>
    <w:p w14:paraId="67F246A7" w14:textId="0C4EB79B" w:rsidR="00505857" w:rsidRPr="00040046" w:rsidRDefault="00505857" w:rsidP="00A62D39">
      <w:pPr>
        <w:pStyle w:val="h3"/>
        <w:spacing w:after="120"/>
        <w:rPr>
          <w:lang w:eastAsia="en-US"/>
        </w:rPr>
      </w:pPr>
      <w:r w:rsidRPr="00040046">
        <w:rPr>
          <w:lang w:eastAsia="en-US"/>
        </w:rPr>
        <w:t xml:space="preserve">About </w:t>
      </w:r>
      <w:r>
        <w:rPr>
          <w:lang w:eastAsia="en-US"/>
        </w:rPr>
        <w:t xml:space="preserve">the </w:t>
      </w:r>
      <w:r w:rsidR="00935053" w:rsidRPr="00935053">
        <w:rPr>
          <w:rFonts w:eastAsia="Calibri"/>
          <w:color w:val="FF0000"/>
          <w:lang w:eastAsia="en-US"/>
        </w:rPr>
        <w:t>ORGANISATION NAME</w:t>
      </w:r>
    </w:p>
    <w:p w14:paraId="1BEB3982" w14:textId="7BA3A9C3" w:rsidR="00505857" w:rsidRPr="00935053" w:rsidRDefault="00935053" w:rsidP="00935053">
      <w:pPr>
        <w:pStyle w:val="i1b"/>
        <w:numPr>
          <w:ilvl w:val="0"/>
          <w:numId w:val="0"/>
        </w:numPr>
        <w:spacing w:after="120"/>
        <w:ind w:left="357" w:hanging="357"/>
        <w:rPr>
          <w:rFonts w:eastAsia="Calibri"/>
          <w:color w:val="FF0000"/>
        </w:rPr>
      </w:pPr>
      <w:r w:rsidRPr="00935053">
        <w:rPr>
          <w:rFonts w:eastAsia="Calibri"/>
          <w:color w:val="FF0000"/>
        </w:rPr>
        <w:t>Organisation details</w:t>
      </w:r>
    </w:p>
    <w:p w14:paraId="2A09E32F" w14:textId="176B5308" w:rsidR="00505857" w:rsidRPr="00CC4F29" w:rsidRDefault="00505857" w:rsidP="00A62D39">
      <w:pPr>
        <w:pStyle w:val="h3"/>
        <w:spacing w:after="120"/>
        <w:rPr>
          <w:lang w:eastAsia="en-US"/>
        </w:rPr>
      </w:pPr>
      <w:r w:rsidRPr="00CC4F29">
        <w:rPr>
          <w:lang w:eastAsia="en-US"/>
        </w:rPr>
        <w:t xml:space="preserve">Our </w:t>
      </w:r>
      <w:r>
        <w:rPr>
          <w:lang w:eastAsia="en-US"/>
        </w:rPr>
        <w:t>structure</w:t>
      </w:r>
      <w:r w:rsidR="00A62D39">
        <w:rPr>
          <w:lang w:eastAsia="en-US"/>
        </w:rPr>
        <w:t xml:space="preserve"> </w:t>
      </w:r>
    </w:p>
    <w:p w14:paraId="431724F2" w14:textId="468B6E46" w:rsidR="00935053" w:rsidRPr="00935053" w:rsidRDefault="00935053" w:rsidP="00935053">
      <w:pPr>
        <w:pStyle w:val="i1b"/>
        <w:numPr>
          <w:ilvl w:val="0"/>
          <w:numId w:val="0"/>
        </w:numPr>
        <w:spacing w:after="120"/>
        <w:ind w:left="357" w:hanging="357"/>
        <w:rPr>
          <w:rFonts w:eastAsia="Calibri"/>
          <w:color w:val="FF0000"/>
        </w:rPr>
      </w:pPr>
      <w:r w:rsidRPr="00935053">
        <w:rPr>
          <w:rFonts w:eastAsia="Calibri"/>
          <w:color w:val="FF0000"/>
        </w:rPr>
        <w:t xml:space="preserve">Organisation </w:t>
      </w:r>
      <w:r>
        <w:rPr>
          <w:rFonts w:eastAsia="Calibri"/>
          <w:color w:val="FF0000"/>
        </w:rPr>
        <w:t>structure</w:t>
      </w:r>
    </w:p>
    <w:p w14:paraId="26FA1922" w14:textId="77777777" w:rsidR="00505857" w:rsidRPr="00040046" w:rsidRDefault="00505857" w:rsidP="00A62D39">
      <w:pPr>
        <w:pStyle w:val="h3"/>
        <w:spacing w:after="120"/>
        <w:rPr>
          <w:lang w:eastAsia="en-US"/>
        </w:rPr>
      </w:pPr>
      <w:r w:rsidRPr="00040046">
        <w:rPr>
          <w:lang w:eastAsia="en-US"/>
        </w:rPr>
        <w:t>Governance</w:t>
      </w:r>
    </w:p>
    <w:p w14:paraId="5A19F194" w14:textId="57BF99FD" w:rsidR="00505857" w:rsidRPr="004F1960" w:rsidRDefault="00935053" w:rsidP="00A62D39">
      <w:pPr>
        <w:spacing w:after="120"/>
        <w:rPr>
          <w:color w:val="FF0000"/>
        </w:rPr>
      </w:pPr>
      <w:r w:rsidRPr="004F1960">
        <w:rPr>
          <w:color w:val="FF0000"/>
        </w:rPr>
        <w:t xml:space="preserve">Governance explanation </w:t>
      </w:r>
    </w:p>
    <w:p w14:paraId="30559F8C" w14:textId="77777777" w:rsidR="00505857" w:rsidRPr="00040046" w:rsidRDefault="00505857" w:rsidP="00A62D39">
      <w:pPr>
        <w:pStyle w:val="h4"/>
        <w:spacing w:after="120"/>
        <w:rPr>
          <w:rFonts w:eastAsia="Calibri"/>
          <w:lang w:eastAsia="en-US"/>
        </w:rPr>
      </w:pPr>
      <w:bookmarkStart w:id="0" w:name="_Hlk1123587"/>
      <w:r w:rsidRPr="00040046">
        <w:rPr>
          <w:rFonts w:eastAsia="Calibri"/>
          <w:lang w:eastAsia="en-US"/>
        </w:rPr>
        <w:t>Information provided</w:t>
      </w:r>
    </w:p>
    <w:p w14:paraId="5FD67D19" w14:textId="7C3FEB75" w:rsidR="00505857" w:rsidRPr="00040046" w:rsidRDefault="00935053" w:rsidP="00A62D39">
      <w:pPr>
        <w:spacing w:after="120"/>
        <w:rPr>
          <w:rFonts w:eastAsia="Calibri"/>
          <w:lang w:eastAsia="en-US"/>
        </w:rPr>
      </w:pPr>
      <w:r w:rsidRPr="00935053">
        <w:rPr>
          <w:rFonts w:eastAsia="Calibri"/>
          <w:color w:val="FF0000"/>
          <w:lang w:eastAsia="en-US"/>
        </w:rPr>
        <w:t>ORGANISATION NAME</w:t>
      </w:r>
      <w:r>
        <w:rPr>
          <w:rFonts w:eastAsia="Calibri"/>
          <w:lang w:eastAsia="en-US"/>
        </w:rPr>
        <w:t xml:space="preserve"> A</w:t>
      </w:r>
      <w:r w:rsidR="00505857">
        <w:rPr>
          <w:rFonts w:eastAsia="Calibri"/>
          <w:lang w:eastAsia="en-US"/>
        </w:rPr>
        <w:t xml:space="preserve">nnual Report </w:t>
      </w:r>
      <w:r w:rsidR="00505857" w:rsidRPr="00935053">
        <w:rPr>
          <w:rFonts w:eastAsia="Calibri"/>
          <w:color w:val="FF0000"/>
          <w:lang w:eastAsia="en-US"/>
        </w:rPr>
        <w:t xml:space="preserve">2018 </w:t>
      </w:r>
    </w:p>
    <w:p w14:paraId="428A0D9C" w14:textId="525E2B74" w:rsidR="00505857" w:rsidRDefault="00505857" w:rsidP="00A62D39">
      <w:pPr>
        <w:spacing w:after="120"/>
        <w:rPr>
          <w:rFonts w:eastAsia="Calibri"/>
          <w:lang w:eastAsia="en-US"/>
        </w:rPr>
      </w:pPr>
      <w:r w:rsidRPr="00554554">
        <w:rPr>
          <w:rFonts w:eastAsia="Calibri"/>
          <w:lang w:eastAsia="en-US"/>
        </w:rPr>
        <w:t>Additional information may be found on our websi</w:t>
      </w:r>
      <w:r>
        <w:rPr>
          <w:rFonts w:eastAsia="Calibri"/>
          <w:lang w:eastAsia="en-US"/>
        </w:rPr>
        <w:t>te:</w:t>
      </w:r>
      <w:r w:rsidR="00935053">
        <w:rPr>
          <w:rFonts w:eastAsia="Calibri"/>
          <w:lang w:eastAsia="en-US"/>
        </w:rPr>
        <w:t xml:space="preserve">  </w:t>
      </w:r>
      <w:r w:rsidR="00935053" w:rsidRPr="00935053">
        <w:rPr>
          <w:rFonts w:eastAsia="Calibri"/>
          <w:color w:val="FF0000"/>
          <w:lang w:eastAsia="en-US"/>
        </w:rPr>
        <w:t>web address</w:t>
      </w:r>
    </w:p>
    <w:p w14:paraId="4538F83B" w14:textId="064EBF04" w:rsidR="00505857" w:rsidRPr="00040046" w:rsidRDefault="00505857" w:rsidP="00A62D39">
      <w:pPr>
        <w:spacing w:after="120"/>
        <w:rPr>
          <w:rFonts w:eastAsia="Calibri"/>
          <w:lang w:eastAsia="en-US"/>
        </w:rPr>
      </w:pPr>
    </w:p>
    <w:bookmarkEnd w:id="0"/>
    <w:p w14:paraId="2941D1E5" w14:textId="4DDBDD6A" w:rsidR="00505857" w:rsidRPr="00935053" w:rsidRDefault="00505857" w:rsidP="00505857">
      <w:pPr>
        <w:pStyle w:val="h3"/>
        <w:rPr>
          <w:color w:val="FF0000"/>
          <w:lang w:eastAsia="en-US"/>
        </w:rPr>
      </w:pPr>
      <w:r w:rsidRPr="00935053">
        <w:rPr>
          <w:color w:val="FF0000"/>
          <w:lang w:eastAsia="en-US"/>
        </w:rPr>
        <w:lastRenderedPageBreak/>
        <w:t>Foundations</w:t>
      </w:r>
      <w:r w:rsidR="00935053">
        <w:rPr>
          <w:color w:val="FF0000"/>
          <w:lang w:eastAsia="en-US"/>
        </w:rPr>
        <w:t xml:space="preserve"> (if relevant to the organisation</w:t>
      </w:r>
    </w:p>
    <w:p w14:paraId="5D1E1063" w14:textId="709E6BE1" w:rsidR="00505857" w:rsidRPr="00935053" w:rsidRDefault="00935053" w:rsidP="00505857">
      <w:pPr>
        <w:pStyle w:val="h4"/>
        <w:rPr>
          <w:rFonts w:eastAsia="Calibri"/>
          <w:color w:val="FF0000"/>
          <w:lang w:eastAsia="en-US"/>
        </w:rPr>
      </w:pPr>
      <w:r w:rsidRPr="00935053">
        <w:rPr>
          <w:rFonts w:eastAsia="Calibri"/>
          <w:color w:val="FF0000"/>
          <w:lang w:eastAsia="en-US"/>
        </w:rPr>
        <w:t>Foundation name</w:t>
      </w:r>
    </w:p>
    <w:p w14:paraId="656789C4" w14:textId="4835E732" w:rsidR="00505857" w:rsidRPr="00935053" w:rsidRDefault="00505857" w:rsidP="00505857">
      <w:pPr>
        <w:rPr>
          <w:b/>
          <w:color w:val="FF0000"/>
        </w:rPr>
      </w:pPr>
      <w:r w:rsidRPr="00935053">
        <w:rPr>
          <w:b/>
          <w:color w:val="FF0000"/>
        </w:rPr>
        <w:t xml:space="preserve">About the </w:t>
      </w:r>
      <w:r w:rsidR="00935053" w:rsidRPr="00935053">
        <w:rPr>
          <w:b/>
          <w:color w:val="FF0000"/>
        </w:rPr>
        <w:t>Foundation</w:t>
      </w:r>
    </w:p>
    <w:p w14:paraId="627B5597" w14:textId="514B55F0" w:rsidR="00505857" w:rsidRPr="00935053" w:rsidRDefault="00935053" w:rsidP="00505857">
      <w:pPr>
        <w:rPr>
          <w:color w:val="FF0000"/>
        </w:rPr>
      </w:pPr>
      <w:r w:rsidRPr="00935053">
        <w:rPr>
          <w:color w:val="FF0000"/>
        </w:rPr>
        <w:t>Foundation details</w:t>
      </w:r>
    </w:p>
    <w:p w14:paraId="308F6BF5" w14:textId="77777777" w:rsidR="00505857" w:rsidRPr="00505857" w:rsidRDefault="00505857" w:rsidP="00505857">
      <w:pPr>
        <w:rPr>
          <w:b/>
        </w:rPr>
      </w:pPr>
      <w:r w:rsidRPr="00505857">
        <w:rPr>
          <w:b/>
        </w:rPr>
        <w:t>Mission</w:t>
      </w:r>
    </w:p>
    <w:p w14:paraId="092D5147" w14:textId="17261A8A" w:rsidR="00505857" w:rsidRPr="00935053" w:rsidRDefault="00935053" w:rsidP="00505857">
      <w:pPr>
        <w:rPr>
          <w:color w:val="FF0000"/>
        </w:rPr>
      </w:pPr>
      <w:r w:rsidRPr="00935053">
        <w:rPr>
          <w:color w:val="FF0000"/>
        </w:rPr>
        <w:t>Mission details</w:t>
      </w:r>
    </w:p>
    <w:p w14:paraId="2A93B7E8" w14:textId="77777777" w:rsidR="00505857" w:rsidRPr="00505857" w:rsidRDefault="00505857" w:rsidP="00505857">
      <w:pPr>
        <w:rPr>
          <w:b/>
        </w:rPr>
      </w:pPr>
      <w:r w:rsidRPr="00505857">
        <w:rPr>
          <w:b/>
        </w:rPr>
        <w:t>History</w:t>
      </w:r>
    </w:p>
    <w:p w14:paraId="10D95818" w14:textId="5BF177D6" w:rsidR="00505857" w:rsidRPr="00917150" w:rsidRDefault="00935053" w:rsidP="00505857">
      <w:pPr>
        <w:rPr>
          <w:color w:val="FF0000"/>
        </w:rPr>
      </w:pPr>
      <w:r w:rsidRPr="00917150">
        <w:rPr>
          <w:color w:val="FF0000"/>
        </w:rPr>
        <w:t>History details</w:t>
      </w:r>
    </w:p>
    <w:p w14:paraId="34648BF9" w14:textId="77777777" w:rsidR="00505857" w:rsidRPr="00040046" w:rsidRDefault="00505857" w:rsidP="00505857">
      <w:pPr>
        <w:pStyle w:val="h4"/>
        <w:rPr>
          <w:rFonts w:eastAsia="Calibri"/>
          <w:lang w:eastAsia="en-US"/>
        </w:rPr>
      </w:pPr>
      <w:r w:rsidRPr="00040046">
        <w:rPr>
          <w:rFonts w:eastAsia="Calibri"/>
          <w:lang w:eastAsia="en-US"/>
        </w:rPr>
        <w:t>Information provided</w:t>
      </w:r>
    </w:p>
    <w:p w14:paraId="105A8D93" w14:textId="351D692B" w:rsidR="00505857" w:rsidRPr="00917150" w:rsidRDefault="00917150" w:rsidP="00505857">
      <w:pPr>
        <w:rPr>
          <w:rFonts w:eastAsia="Calibri"/>
          <w:color w:val="FF0000"/>
          <w:lang w:eastAsia="en-US"/>
        </w:rPr>
      </w:pPr>
      <w:r w:rsidRPr="00917150">
        <w:rPr>
          <w:rFonts w:eastAsia="Calibri"/>
          <w:color w:val="FF0000"/>
          <w:lang w:eastAsia="en-US"/>
        </w:rPr>
        <w:t>Foundation (if relevant)</w:t>
      </w:r>
      <w:r w:rsidR="00505857" w:rsidRPr="00917150">
        <w:rPr>
          <w:rFonts w:eastAsia="Calibri"/>
          <w:color w:val="FF0000"/>
          <w:lang w:eastAsia="en-US"/>
        </w:rPr>
        <w:t xml:space="preserve"> Annual Report 2018 </w:t>
      </w:r>
    </w:p>
    <w:p w14:paraId="7CF60A21" w14:textId="630F26AA" w:rsidR="00505857" w:rsidRDefault="00505857" w:rsidP="00505857">
      <w:pPr>
        <w:rPr>
          <w:rFonts w:eastAsia="Calibri"/>
          <w:lang w:eastAsia="en-US"/>
        </w:rPr>
      </w:pPr>
      <w:r w:rsidRPr="00554554">
        <w:rPr>
          <w:rFonts w:eastAsia="Calibri"/>
          <w:lang w:eastAsia="en-US"/>
        </w:rPr>
        <w:t>Additional information may be found on our websi</w:t>
      </w:r>
      <w:r>
        <w:rPr>
          <w:rFonts w:eastAsia="Calibri"/>
          <w:lang w:eastAsia="en-US"/>
        </w:rPr>
        <w:t>te:</w:t>
      </w:r>
      <w:r w:rsidR="00917150">
        <w:rPr>
          <w:rFonts w:eastAsia="Calibri"/>
          <w:lang w:eastAsia="en-US"/>
        </w:rPr>
        <w:t xml:space="preserve"> </w:t>
      </w:r>
      <w:r w:rsidR="00917150" w:rsidRPr="00917150">
        <w:rPr>
          <w:rFonts w:eastAsia="Calibri"/>
          <w:color w:val="FF0000"/>
          <w:lang w:eastAsia="en-US"/>
        </w:rPr>
        <w:t>web address</w:t>
      </w:r>
    </w:p>
    <w:p w14:paraId="05EF8A01" w14:textId="47B9E47F" w:rsidR="00505857" w:rsidRPr="00040046" w:rsidRDefault="00505857" w:rsidP="00505857">
      <w:pPr>
        <w:rPr>
          <w:rFonts w:eastAsia="Calibri"/>
          <w:lang w:eastAsia="en-US"/>
        </w:rPr>
      </w:pPr>
    </w:p>
    <w:p w14:paraId="0ADB4473" w14:textId="77777777" w:rsidR="00505857" w:rsidRDefault="00505857">
      <w:pPr>
        <w:spacing w:after="200" w:line="276" w:lineRule="auto"/>
        <w:rPr>
          <w:rFonts w:asciiTheme="majorHAnsi" w:eastAsia="Arial" w:hAnsiTheme="majorHAnsi" w:cs="Arial"/>
          <w:bCs/>
          <w:color w:val="00539B" w:themeColor="text2"/>
          <w:sz w:val="32"/>
          <w:szCs w:val="32"/>
        </w:rPr>
      </w:pPr>
      <w:r>
        <w:lastRenderedPageBreak/>
        <w:br w:type="page"/>
      </w:r>
    </w:p>
    <w:p w14:paraId="3D6F719C" w14:textId="04416463" w:rsidR="00505857" w:rsidRPr="003739EE" w:rsidRDefault="00505857" w:rsidP="00A62D39">
      <w:pPr>
        <w:pStyle w:val="h2"/>
        <w:spacing w:before="0"/>
      </w:pPr>
      <w:r>
        <w:lastRenderedPageBreak/>
        <w:t>Part 3</w:t>
      </w:r>
      <w:r w:rsidR="00A62D39">
        <w:t xml:space="preserve"> – </w:t>
      </w:r>
      <w:r>
        <w:t>Terms of Reference: invitation to tender selection criteria</w:t>
      </w:r>
    </w:p>
    <w:p w14:paraId="77664735" w14:textId="6A3ED627" w:rsidR="00505857" w:rsidRPr="00040046" w:rsidRDefault="00A62D39" w:rsidP="00A62D39">
      <w:pPr>
        <w:pStyle w:val="h3"/>
        <w:rPr>
          <w:lang w:eastAsia="en-US"/>
        </w:rPr>
      </w:pPr>
      <w:r>
        <w:rPr>
          <w:lang w:eastAsia="en-US"/>
        </w:rPr>
        <w:t xml:space="preserve">1. </w:t>
      </w:r>
      <w:r w:rsidR="00505857" w:rsidRPr="00040046">
        <w:rPr>
          <w:lang w:eastAsia="en-US"/>
        </w:rPr>
        <w:t>Scope of Audit</w:t>
      </w:r>
    </w:p>
    <w:p w14:paraId="29C6BEC8" w14:textId="45817415" w:rsidR="00505857" w:rsidRPr="00040046" w:rsidRDefault="00505857" w:rsidP="00A62D39">
      <w:pPr>
        <w:rPr>
          <w:rFonts w:eastAsia="Calibri"/>
          <w:lang w:eastAsia="en-US"/>
        </w:rPr>
      </w:pPr>
      <w:r w:rsidRPr="00040046">
        <w:rPr>
          <w:rFonts w:eastAsia="Calibri"/>
          <w:lang w:eastAsia="en-US"/>
        </w:rPr>
        <w:t xml:space="preserve">Commencing with the fiscal year ending </w:t>
      </w:r>
      <w:r w:rsidRPr="00917150">
        <w:rPr>
          <w:rFonts w:eastAsia="Calibri"/>
          <w:color w:val="FF0000"/>
          <w:lang w:eastAsia="en-US"/>
        </w:rPr>
        <w:t>30</w:t>
      </w:r>
      <w:r w:rsidRPr="00917150">
        <w:rPr>
          <w:rFonts w:eastAsia="Calibri"/>
          <w:color w:val="FF0000"/>
          <w:vertAlign w:val="superscript"/>
          <w:lang w:eastAsia="en-US"/>
        </w:rPr>
        <w:t xml:space="preserve"> </w:t>
      </w:r>
      <w:r w:rsidRPr="00917150">
        <w:rPr>
          <w:rFonts w:eastAsia="Calibri"/>
          <w:color w:val="FF0000"/>
          <w:lang w:eastAsia="en-US"/>
        </w:rPr>
        <w:t>June 2020</w:t>
      </w:r>
      <w:r w:rsidRPr="00040046">
        <w:rPr>
          <w:rFonts w:eastAsia="Calibri"/>
          <w:lang w:eastAsia="en-US"/>
        </w:rPr>
        <w:t xml:space="preserve">, the Auditor shall perform an examination of the consolidated financial statements of the </w:t>
      </w:r>
      <w:r w:rsidR="00917150" w:rsidRPr="00935053">
        <w:rPr>
          <w:rFonts w:eastAsia="Calibri"/>
          <w:color w:val="FF0000"/>
          <w:lang w:eastAsia="en-US"/>
        </w:rPr>
        <w:t>ORGANISATION NAME</w:t>
      </w:r>
      <w:r w:rsidR="00917150">
        <w:rPr>
          <w:rFonts w:eastAsia="Calibri"/>
          <w:lang w:eastAsia="en-US"/>
        </w:rPr>
        <w:t xml:space="preserve"> </w:t>
      </w:r>
      <w:r>
        <w:rPr>
          <w:rFonts w:eastAsia="Calibri"/>
          <w:lang w:eastAsia="en-US"/>
        </w:rPr>
        <w:t xml:space="preserve">and its </w:t>
      </w:r>
      <w:r w:rsidRPr="00917150">
        <w:rPr>
          <w:rFonts w:eastAsia="Calibri"/>
          <w:color w:val="FF0000"/>
          <w:lang w:eastAsia="en-US"/>
        </w:rPr>
        <w:t xml:space="preserve">Foundations </w:t>
      </w:r>
      <w:r w:rsidR="00917150" w:rsidRPr="00917150">
        <w:rPr>
          <w:rFonts w:eastAsia="Calibri"/>
          <w:color w:val="FF0000"/>
          <w:lang w:eastAsia="en-US"/>
        </w:rPr>
        <w:t>(if relevant)</w:t>
      </w:r>
      <w:r w:rsidR="00917150">
        <w:rPr>
          <w:rFonts w:eastAsia="Calibri"/>
          <w:lang w:eastAsia="en-US"/>
        </w:rPr>
        <w:t xml:space="preserve"> </w:t>
      </w:r>
      <w:r w:rsidRPr="00040046">
        <w:rPr>
          <w:rFonts w:eastAsia="Calibri"/>
          <w:lang w:eastAsia="en-US"/>
        </w:rPr>
        <w:t xml:space="preserve">in accordance with International Standards on Auditing with the objective of expressing an unqualified opinion on these statements. </w:t>
      </w:r>
    </w:p>
    <w:p w14:paraId="4891C251" w14:textId="77777777" w:rsidR="00505857" w:rsidRDefault="00505857" w:rsidP="00A62D39">
      <w:pPr>
        <w:rPr>
          <w:rFonts w:eastAsia="Calibri"/>
          <w:lang w:eastAsia="en-US"/>
        </w:rPr>
      </w:pPr>
      <w:r w:rsidRPr="00040046">
        <w:rPr>
          <w:rFonts w:eastAsia="Calibri"/>
          <w:lang w:eastAsia="en-US"/>
        </w:rPr>
        <w:t>They will work closely with staff to review the system of internal financial controls, accounting procedures and processes to ensure these are adequate to meet audit standards</w:t>
      </w:r>
      <w:r>
        <w:rPr>
          <w:rFonts w:eastAsia="Calibri"/>
          <w:lang w:eastAsia="en-US"/>
        </w:rPr>
        <w:t>.</w:t>
      </w:r>
      <w:r w:rsidRPr="00040046">
        <w:rPr>
          <w:rFonts w:eastAsia="Calibri"/>
          <w:lang w:eastAsia="en-US"/>
        </w:rPr>
        <w:t xml:space="preserve"> The Auditor will have electronic access to the relevant documents</w:t>
      </w:r>
      <w:r>
        <w:rPr>
          <w:rFonts w:eastAsia="Calibri"/>
          <w:lang w:eastAsia="en-US"/>
        </w:rPr>
        <w:t>.</w:t>
      </w:r>
    </w:p>
    <w:p w14:paraId="1AD87817" w14:textId="77777777" w:rsidR="00505857" w:rsidRPr="000F602E" w:rsidRDefault="00505857" w:rsidP="00A62D39">
      <w:pPr>
        <w:rPr>
          <w:rFonts w:eastAsia="Calibri"/>
          <w:lang w:eastAsia="en-US"/>
        </w:rPr>
      </w:pPr>
      <w:r w:rsidRPr="000F602E">
        <w:rPr>
          <w:rFonts w:eastAsia="Calibri"/>
          <w:lang w:eastAsia="en-US"/>
        </w:rPr>
        <w:t>In scope:</w:t>
      </w:r>
    </w:p>
    <w:p w14:paraId="53D5C9B2" w14:textId="77777777" w:rsidR="00917150" w:rsidRDefault="00917150" w:rsidP="00A62D39">
      <w:pPr>
        <w:pStyle w:val="i1b"/>
        <w:rPr>
          <w:rFonts w:eastAsia="Calibri"/>
        </w:rPr>
      </w:pPr>
      <w:r w:rsidRPr="00935053">
        <w:rPr>
          <w:rFonts w:eastAsia="Calibri"/>
          <w:color w:val="FF0000"/>
          <w:lang w:eastAsia="en-US"/>
        </w:rPr>
        <w:t>ORGANISATION NAME</w:t>
      </w:r>
      <w:r>
        <w:rPr>
          <w:rFonts w:eastAsia="Calibri"/>
        </w:rPr>
        <w:t xml:space="preserve"> </w:t>
      </w:r>
    </w:p>
    <w:p w14:paraId="4699F210" w14:textId="5EEE4703" w:rsidR="00505857" w:rsidRPr="00917150" w:rsidRDefault="00917150" w:rsidP="00A62D39">
      <w:pPr>
        <w:pStyle w:val="i1b"/>
        <w:rPr>
          <w:rFonts w:eastAsia="Calibri"/>
          <w:color w:val="FF0000"/>
        </w:rPr>
      </w:pPr>
      <w:r w:rsidRPr="00917150">
        <w:rPr>
          <w:rFonts w:eastAsia="Calibri"/>
          <w:color w:val="FF0000"/>
        </w:rPr>
        <w:t>Foundation 1 name (if relevant)</w:t>
      </w:r>
    </w:p>
    <w:p w14:paraId="1AE82229" w14:textId="3B2CCD89" w:rsidR="00505857" w:rsidRPr="00917150" w:rsidRDefault="00917150" w:rsidP="00A62D39">
      <w:pPr>
        <w:pStyle w:val="i1b"/>
        <w:rPr>
          <w:rFonts w:eastAsia="Calibri"/>
          <w:color w:val="FF0000"/>
        </w:rPr>
      </w:pPr>
      <w:r w:rsidRPr="00917150">
        <w:rPr>
          <w:rFonts w:eastAsia="Calibri"/>
          <w:color w:val="FF0000"/>
        </w:rPr>
        <w:t>Foundation 2 name (if relevant)</w:t>
      </w:r>
    </w:p>
    <w:p w14:paraId="1FF52EEE" w14:textId="6369D2A5" w:rsidR="00505857" w:rsidRPr="00F039E6" w:rsidRDefault="00A62D39" w:rsidP="00A62D39">
      <w:pPr>
        <w:pStyle w:val="h3"/>
      </w:pPr>
      <w:r>
        <w:t xml:space="preserve">2. </w:t>
      </w:r>
      <w:r w:rsidR="00505857" w:rsidRPr="00F039E6">
        <w:t>Cultural fit</w:t>
      </w:r>
    </w:p>
    <w:p w14:paraId="1C162F96" w14:textId="6C3DC4F6" w:rsidR="00505857" w:rsidRPr="0066338C" w:rsidRDefault="00505857" w:rsidP="00A62D39">
      <w:pPr>
        <w:rPr>
          <w:rFonts w:eastAsia="Calibri"/>
          <w:lang w:eastAsia="en-US"/>
        </w:rPr>
      </w:pPr>
      <w:r>
        <w:rPr>
          <w:rFonts w:eastAsia="Calibri"/>
          <w:lang w:eastAsia="en-US"/>
        </w:rPr>
        <w:t xml:space="preserve">The </w:t>
      </w:r>
      <w:r w:rsidR="00917150" w:rsidRPr="00935053">
        <w:rPr>
          <w:rFonts w:eastAsia="Calibri"/>
          <w:color w:val="FF0000"/>
          <w:lang w:eastAsia="en-US"/>
        </w:rPr>
        <w:t>ORGANISATION NAME</w:t>
      </w:r>
      <w:r w:rsidR="00917150" w:rsidRPr="0066338C">
        <w:rPr>
          <w:rFonts w:eastAsia="Calibri"/>
          <w:lang w:eastAsia="en-US"/>
        </w:rPr>
        <w:t xml:space="preserve"> </w:t>
      </w:r>
      <w:r w:rsidRPr="0066338C">
        <w:rPr>
          <w:rFonts w:eastAsia="Calibri"/>
          <w:lang w:eastAsia="en-US"/>
        </w:rPr>
        <w:t>is seeking an audit</w:t>
      </w:r>
      <w:r>
        <w:rPr>
          <w:rFonts w:eastAsia="Calibri"/>
          <w:lang w:eastAsia="en-US"/>
        </w:rPr>
        <w:t>or</w:t>
      </w:r>
      <w:r w:rsidRPr="0066338C">
        <w:rPr>
          <w:rFonts w:eastAsia="Calibri"/>
          <w:lang w:eastAsia="en-US"/>
        </w:rPr>
        <w:t xml:space="preserve"> that unde</w:t>
      </w:r>
      <w:r>
        <w:rPr>
          <w:rFonts w:eastAsia="Calibri"/>
          <w:lang w:eastAsia="en-US"/>
        </w:rPr>
        <w:t xml:space="preserve">rstands and sympathises with our purpose, </w:t>
      </w:r>
      <w:proofErr w:type="gramStart"/>
      <w:r>
        <w:rPr>
          <w:rFonts w:eastAsia="Calibri"/>
          <w:lang w:eastAsia="en-US"/>
        </w:rPr>
        <w:t>values</w:t>
      </w:r>
      <w:proofErr w:type="gramEnd"/>
      <w:r>
        <w:rPr>
          <w:rFonts w:eastAsia="Calibri"/>
          <w:lang w:eastAsia="en-US"/>
        </w:rPr>
        <w:t xml:space="preserve"> and vision.</w:t>
      </w:r>
    </w:p>
    <w:p w14:paraId="1A2C6024" w14:textId="79C0ACC0" w:rsidR="00505857" w:rsidRPr="00040046" w:rsidRDefault="00A62D39" w:rsidP="00A62D39">
      <w:pPr>
        <w:pStyle w:val="h3"/>
        <w:rPr>
          <w:lang w:eastAsia="en-US"/>
        </w:rPr>
      </w:pPr>
      <w:r>
        <w:rPr>
          <w:lang w:eastAsia="en-US"/>
        </w:rPr>
        <w:t xml:space="preserve">3. </w:t>
      </w:r>
      <w:r w:rsidR="00505857" w:rsidRPr="00040046">
        <w:rPr>
          <w:lang w:eastAsia="en-US"/>
        </w:rPr>
        <w:t>Technical competency &amp; experience in the charity sector</w:t>
      </w:r>
    </w:p>
    <w:p w14:paraId="337105F8" w14:textId="437E6183" w:rsidR="00505857" w:rsidRPr="00040046" w:rsidRDefault="00505857" w:rsidP="00A62D39">
      <w:pPr>
        <w:rPr>
          <w:rFonts w:eastAsia="Calibri"/>
          <w:lang w:eastAsia="en-US"/>
        </w:rPr>
      </w:pPr>
      <w:r w:rsidRPr="00040046">
        <w:rPr>
          <w:rFonts w:eastAsia="Calibri"/>
          <w:lang w:eastAsia="en-US"/>
        </w:rPr>
        <w:t>We are seeking a</w:t>
      </w:r>
      <w:r>
        <w:rPr>
          <w:rFonts w:eastAsia="Calibri"/>
          <w:lang w:eastAsia="en-US"/>
        </w:rPr>
        <w:t>uditors that specialise</w:t>
      </w:r>
      <w:r w:rsidRPr="00040046">
        <w:rPr>
          <w:rFonts w:eastAsia="Calibri"/>
          <w:lang w:eastAsia="en-US"/>
        </w:rPr>
        <w:t xml:space="preserve"> in the </w:t>
      </w:r>
      <w:r w:rsidRPr="00917150">
        <w:rPr>
          <w:rFonts w:eastAsia="Calibri"/>
          <w:color w:val="FF0000"/>
          <w:lang w:eastAsia="en-US"/>
        </w:rPr>
        <w:t xml:space="preserve">charity </w:t>
      </w:r>
      <w:r w:rsidRPr="00040046">
        <w:rPr>
          <w:rFonts w:eastAsia="Calibri"/>
          <w:lang w:eastAsia="en-US"/>
        </w:rPr>
        <w:t xml:space="preserve">sector and has a strong portfolio of </w:t>
      </w:r>
      <w:r>
        <w:rPr>
          <w:rFonts w:eastAsia="Calibri"/>
          <w:lang w:eastAsia="en-US"/>
        </w:rPr>
        <w:t xml:space="preserve">international </w:t>
      </w:r>
      <w:r w:rsidRPr="00917150">
        <w:rPr>
          <w:rFonts w:eastAsia="Calibri"/>
          <w:color w:val="FF0000"/>
          <w:lang w:eastAsia="en-US"/>
        </w:rPr>
        <w:t xml:space="preserve">charity </w:t>
      </w:r>
      <w:r w:rsidRPr="00040046">
        <w:rPr>
          <w:rFonts w:eastAsia="Calibri"/>
          <w:lang w:eastAsia="en-US"/>
        </w:rPr>
        <w:t>clients</w:t>
      </w:r>
      <w:r>
        <w:rPr>
          <w:rFonts w:eastAsia="Calibri"/>
          <w:lang w:eastAsia="en-US"/>
        </w:rPr>
        <w:t>.</w:t>
      </w:r>
      <w:r w:rsidRPr="00040046">
        <w:rPr>
          <w:rFonts w:eastAsia="Calibri"/>
          <w:lang w:eastAsia="en-US"/>
        </w:rPr>
        <w:t xml:space="preserve"> We expect </w:t>
      </w:r>
      <w:r>
        <w:rPr>
          <w:rFonts w:eastAsia="Calibri"/>
          <w:lang w:eastAsia="en-US"/>
        </w:rPr>
        <w:t xml:space="preserve">our </w:t>
      </w:r>
      <w:r w:rsidRPr="00040046">
        <w:rPr>
          <w:rFonts w:eastAsia="Calibri"/>
          <w:lang w:eastAsia="en-US"/>
        </w:rPr>
        <w:t>auditors to be aware of and actively leading developments in the sector and advising on best practice.</w:t>
      </w:r>
      <w:r w:rsidR="00A62D39">
        <w:rPr>
          <w:rFonts w:eastAsia="Calibri"/>
          <w:lang w:eastAsia="en-US"/>
        </w:rPr>
        <w:t xml:space="preserve"> </w:t>
      </w:r>
    </w:p>
    <w:p w14:paraId="11FEBA1D" w14:textId="199CB35D" w:rsidR="00505857" w:rsidRDefault="00917150" w:rsidP="00A62D39">
      <w:pPr>
        <w:rPr>
          <w:rFonts w:eastAsia="Calibri"/>
          <w:lang w:eastAsia="en-US"/>
        </w:rPr>
      </w:pPr>
      <w:r w:rsidRPr="00935053">
        <w:rPr>
          <w:rFonts w:eastAsia="Calibri"/>
          <w:color w:val="FF0000"/>
          <w:lang w:eastAsia="en-US"/>
        </w:rPr>
        <w:t>ORGANISATION NAME</w:t>
      </w:r>
      <w:r w:rsidRPr="00040046">
        <w:rPr>
          <w:rFonts w:eastAsia="Calibri"/>
          <w:lang w:eastAsia="en-US"/>
        </w:rPr>
        <w:t xml:space="preserve"> </w:t>
      </w:r>
      <w:r w:rsidR="00505857" w:rsidRPr="00040046">
        <w:rPr>
          <w:rFonts w:eastAsia="Calibri"/>
          <w:lang w:eastAsia="en-US"/>
        </w:rPr>
        <w:t xml:space="preserve">welcomes working in partnership with professional </w:t>
      </w:r>
      <w:proofErr w:type="gramStart"/>
      <w:r w:rsidR="00505857" w:rsidRPr="00040046">
        <w:rPr>
          <w:rFonts w:eastAsia="Calibri"/>
          <w:lang w:eastAsia="en-US"/>
        </w:rPr>
        <w:t>advisers</w:t>
      </w:r>
      <w:proofErr w:type="gramEnd"/>
      <w:r w:rsidR="00505857" w:rsidRPr="00040046">
        <w:rPr>
          <w:rFonts w:eastAsia="Calibri"/>
          <w:lang w:eastAsia="en-US"/>
        </w:rPr>
        <w:t xml:space="preserve"> and we would expect to benefit from advice in specialist areas. We are particularly interested in advice</w:t>
      </w:r>
      <w:r w:rsidR="00505857">
        <w:rPr>
          <w:rFonts w:eastAsia="Calibri"/>
          <w:lang w:eastAsia="en-US"/>
        </w:rPr>
        <w:t xml:space="preserve"> on </w:t>
      </w:r>
      <w:r w:rsidR="00505857" w:rsidRPr="00917150">
        <w:rPr>
          <w:rFonts w:eastAsia="Calibri"/>
          <w:color w:val="FF0000"/>
          <w:lang w:eastAsia="en-US"/>
        </w:rPr>
        <w:t xml:space="preserve">charities </w:t>
      </w:r>
      <w:r w:rsidR="00505857">
        <w:rPr>
          <w:rFonts w:eastAsia="Calibri"/>
          <w:lang w:eastAsia="en-US"/>
        </w:rPr>
        <w:t xml:space="preserve">and </w:t>
      </w:r>
      <w:r w:rsidR="00505857" w:rsidRPr="00917150">
        <w:rPr>
          <w:rFonts w:eastAsia="Calibri"/>
          <w:color w:val="FF0000"/>
          <w:lang w:eastAsia="en-US"/>
        </w:rPr>
        <w:t>not for profits</w:t>
      </w:r>
      <w:r w:rsidR="00505857" w:rsidRPr="00040046">
        <w:rPr>
          <w:rFonts w:eastAsia="Calibri"/>
          <w:lang w:eastAsia="en-US"/>
        </w:rPr>
        <w:t>.</w:t>
      </w:r>
    </w:p>
    <w:p w14:paraId="743694CB" w14:textId="5545AED3" w:rsidR="00505857" w:rsidRPr="00040046" w:rsidRDefault="00A62D39" w:rsidP="00A62D39">
      <w:pPr>
        <w:pStyle w:val="h3"/>
        <w:rPr>
          <w:lang w:eastAsia="en-US"/>
        </w:rPr>
      </w:pPr>
      <w:r>
        <w:rPr>
          <w:lang w:eastAsia="en-US"/>
        </w:rPr>
        <w:t xml:space="preserve">4. </w:t>
      </w:r>
      <w:r w:rsidR="00505857" w:rsidRPr="00040046">
        <w:rPr>
          <w:lang w:eastAsia="en-US"/>
        </w:rPr>
        <w:t>Value for money</w:t>
      </w:r>
    </w:p>
    <w:p w14:paraId="6CF71AAB" w14:textId="77777777" w:rsidR="00505857" w:rsidRPr="00040046" w:rsidRDefault="00505857" w:rsidP="00A62D39">
      <w:pPr>
        <w:rPr>
          <w:rFonts w:eastAsia="Calibri"/>
          <w:lang w:eastAsia="en-US"/>
        </w:rPr>
      </w:pPr>
      <w:r w:rsidRPr="00040046">
        <w:rPr>
          <w:rFonts w:eastAsia="Calibri"/>
          <w:lang w:eastAsia="en-US"/>
        </w:rPr>
        <w:t xml:space="preserve">We expect our professional advisers to be proactive in the relationship, sharing experience, knowledge and ideas so that the audit adds value in addition to meeting statutory requirements. </w:t>
      </w:r>
    </w:p>
    <w:p w14:paraId="5EC6F3C0" w14:textId="3D13CE74" w:rsidR="00505857" w:rsidRPr="00040046" w:rsidRDefault="00505857" w:rsidP="00A62D39">
      <w:pPr>
        <w:rPr>
          <w:rFonts w:eastAsia="Calibri"/>
          <w:lang w:eastAsia="en-US"/>
        </w:rPr>
      </w:pPr>
      <w:r w:rsidRPr="00040046">
        <w:rPr>
          <w:rFonts w:eastAsia="Calibri"/>
          <w:lang w:eastAsia="en-US"/>
        </w:rPr>
        <w:t xml:space="preserve">We would like to see a focus on reducing the overall cost of external audit services to the </w:t>
      </w:r>
      <w:r w:rsidR="00917150" w:rsidRPr="00935053">
        <w:rPr>
          <w:rFonts w:eastAsia="Calibri"/>
          <w:color w:val="FF0000"/>
          <w:lang w:eastAsia="en-US"/>
        </w:rPr>
        <w:t>ORGANISATION NAME</w:t>
      </w:r>
      <w:r w:rsidR="00917150">
        <w:rPr>
          <w:rFonts w:eastAsia="Calibri"/>
          <w:lang w:eastAsia="en-US"/>
        </w:rPr>
        <w:t xml:space="preserve"> </w:t>
      </w:r>
      <w:r>
        <w:rPr>
          <w:rFonts w:eastAsia="Calibri"/>
          <w:lang w:eastAsia="en-US"/>
        </w:rPr>
        <w:t xml:space="preserve">and </w:t>
      </w:r>
      <w:r w:rsidRPr="00917150">
        <w:rPr>
          <w:rFonts w:eastAsia="Calibri"/>
          <w:color w:val="FF0000"/>
          <w:lang w:eastAsia="en-US"/>
        </w:rPr>
        <w:t>Foundations</w:t>
      </w:r>
      <w:r w:rsidR="00917150">
        <w:rPr>
          <w:rFonts w:eastAsia="Calibri"/>
          <w:color w:val="FF0000"/>
          <w:lang w:eastAsia="en-US"/>
        </w:rPr>
        <w:t xml:space="preserve"> (if relevant)</w:t>
      </w:r>
      <w:r w:rsidRPr="00917150">
        <w:rPr>
          <w:rFonts w:eastAsia="Calibri"/>
          <w:color w:val="FF0000"/>
          <w:lang w:eastAsia="en-US"/>
        </w:rPr>
        <w:t xml:space="preserve"> </w:t>
      </w:r>
      <w:proofErr w:type="gramStart"/>
      <w:r>
        <w:rPr>
          <w:rFonts w:eastAsia="Calibri"/>
          <w:lang w:eastAsia="en-US"/>
        </w:rPr>
        <w:t>in particular</w:t>
      </w:r>
      <w:r w:rsidRPr="00040046">
        <w:rPr>
          <w:rFonts w:eastAsia="Calibri"/>
          <w:lang w:eastAsia="en-US"/>
        </w:rPr>
        <w:t xml:space="preserve"> while</w:t>
      </w:r>
      <w:proofErr w:type="gramEnd"/>
      <w:r w:rsidRPr="00040046">
        <w:rPr>
          <w:rFonts w:eastAsia="Calibri"/>
          <w:lang w:eastAsia="en-US"/>
        </w:rPr>
        <w:t xml:space="preserve"> at the same time maintaining /enhancing value.</w:t>
      </w:r>
    </w:p>
    <w:p w14:paraId="118200AB" w14:textId="4FA77B20" w:rsidR="00505857" w:rsidRPr="00040046" w:rsidRDefault="00A62D39" w:rsidP="00A62D39">
      <w:pPr>
        <w:pStyle w:val="h3"/>
        <w:rPr>
          <w:lang w:eastAsia="en-US"/>
        </w:rPr>
      </w:pPr>
      <w:r>
        <w:rPr>
          <w:lang w:eastAsia="en-US"/>
        </w:rPr>
        <w:t xml:space="preserve">5. </w:t>
      </w:r>
      <w:r w:rsidR="00505857" w:rsidRPr="00040046">
        <w:rPr>
          <w:lang w:eastAsia="en-US"/>
        </w:rPr>
        <w:t>Team competency</w:t>
      </w:r>
    </w:p>
    <w:p w14:paraId="43605386" w14:textId="71D27357" w:rsidR="00505857" w:rsidRPr="00040046" w:rsidRDefault="00505857" w:rsidP="00A62D39">
      <w:pPr>
        <w:rPr>
          <w:rFonts w:eastAsia="Calibri"/>
          <w:lang w:eastAsia="en-US"/>
        </w:rPr>
      </w:pPr>
      <w:r w:rsidRPr="00040046">
        <w:rPr>
          <w:rFonts w:eastAsia="Calibri"/>
          <w:lang w:eastAsia="en-US"/>
        </w:rPr>
        <w:t>The supplier is expected to appoint a suitably skilled and experienced team to carry out the audit program.</w:t>
      </w:r>
      <w:r w:rsidR="00A62D39">
        <w:rPr>
          <w:rFonts w:eastAsia="Calibri"/>
          <w:lang w:eastAsia="en-US"/>
        </w:rPr>
        <w:t xml:space="preserve"> </w:t>
      </w:r>
      <w:r>
        <w:rPr>
          <w:rFonts w:eastAsia="Calibri"/>
          <w:lang w:eastAsia="en-US"/>
        </w:rPr>
        <w:t>Please provide an overview of the audit team structure, and levels of qualification and experience.</w:t>
      </w:r>
    </w:p>
    <w:p w14:paraId="61710662" w14:textId="098CC992" w:rsidR="00505857" w:rsidRDefault="00505857" w:rsidP="00A62D39">
      <w:pPr>
        <w:rPr>
          <w:rFonts w:eastAsia="Calibri"/>
          <w:lang w:eastAsia="en-US"/>
        </w:rPr>
      </w:pPr>
      <w:r w:rsidRPr="00040046">
        <w:rPr>
          <w:rFonts w:eastAsia="Calibri"/>
          <w:lang w:eastAsia="en-US"/>
        </w:rPr>
        <w:t xml:space="preserve">The team/a representative will also be required to meet with the </w:t>
      </w:r>
      <w:r w:rsidR="00917150" w:rsidRPr="00935053">
        <w:rPr>
          <w:rFonts w:eastAsia="Calibri"/>
          <w:color w:val="FF0000"/>
          <w:lang w:eastAsia="en-US"/>
        </w:rPr>
        <w:t>ORGANISATION NAME</w:t>
      </w:r>
      <w:r w:rsidR="00917150" w:rsidRPr="00040046">
        <w:rPr>
          <w:rFonts w:eastAsia="Calibri"/>
          <w:lang w:eastAsia="en-US"/>
        </w:rPr>
        <w:t xml:space="preserve"> </w:t>
      </w:r>
      <w:proofErr w:type="spellStart"/>
      <w:r w:rsidR="00917150" w:rsidRPr="00917150">
        <w:rPr>
          <w:rFonts w:eastAsia="Calibri"/>
          <w:color w:val="FF0000"/>
          <w:lang w:eastAsia="en-US"/>
        </w:rPr>
        <w:t>Name</w:t>
      </w:r>
      <w:proofErr w:type="spellEnd"/>
      <w:r w:rsidR="00917150" w:rsidRPr="00917150">
        <w:rPr>
          <w:rFonts w:eastAsia="Calibri"/>
          <w:color w:val="FF0000"/>
          <w:lang w:eastAsia="en-US"/>
        </w:rPr>
        <w:t xml:space="preserve"> of Committee and/or relevant staff member </w:t>
      </w:r>
      <w:r>
        <w:rPr>
          <w:rFonts w:eastAsia="Calibri"/>
          <w:lang w:eastAsia="en-US"/>
        </w:rPr>
        <w:t>to present discuss the tender response.</w:t>
      </w:r>
      <w:r w:rsidR="00A62D39">
        <w:rPr>
          <w:rFonts w:eastAsia="Calibri"/>
          <w:lang w:eastAsia="en-US"/>
        </w:rPr>
        <w:t xml:space="preserve"> </w:t>
      </w:r>
    </w:p>
    <w:p w14:paraId="480EBB1D" w14:textId="77777777" w:rsidR="00505857" w:rsidRDefault="00505857" w:rsidP="00A62D39">
      <w:pPr>
        <w:rPr>
          <w:rFonts w:eastAsia="Calibri"/>
          <w:lang w:eastAsia="en-US"/>
        </w:rPr>
      </w:pPr>
      <w:r w:rsidRPr="00040046">
        <w:rPr>
          <w:rFonts w:eastAsia="Calibri"/>
          <w:lang w:eastAsia="en-US"/>
        </w:rPr>
        <w:lastRenderedPageBreak/>
        <w:t>We expect the Auditor to ensure a level of stability and consistency within the team throughout the term of the working relationship.</w:t>
      </w:r>
    </w:p>
    <w:p w14:paraId="639581D9" w14:textId="4E90E0D3" w:rsidR="00505857" w:rsidRDefault="00A62D39" w:rsidP="00A62D39">
      <w:pPr>
        <w:pStyle w:val="h3"/>
      </w:pPr>
      <w:r>
        <w:t xml:space="preserve">6. </w:t>
      </w:r>
      <w:r w:rsidR="00505857">
        <w:t>Audit Strategy</w:t>
      </w:r>
    </w:p>
    <w:p w14:paraId="79A346AF" w14:textId="77777777" w:rsidR="00505857" w:rsidRDefault="00505857" w:rsidP="00505857">
      <w:pPr>
        <w:rPr>
          <w:rFonts w:eastAsia="Calibri"/>
          <w:lang w:eastAsia="en-US"/>
        </w:rPr>
      </w:pPr>
      <w:r>
        <w:rPr>
          <w:rFonts w:eastAsia="Calibri"/>
          <w:lang w:eastAsia="en-US"/>
        </w:rPr>
        <w:t>Your response to this invitation to tender should include an outline of your audit strategy, including how you approach auditing against key risks and where you would focus your substantive testing.</w:t>
      </w:r>
    </w:p>
    <w:p w14:paraId="0DCF30ED" w14:textId="7C6080EE" w:rsidR="00505857" w:rsidRDefault="00A62D39" w:rsidP="00A62D39">
      <w:pPr>
        <w:pStyle w:val="h3"/>
        <w:rPr>
          <w:lang w:eastAsia="en-US"/>
        </w:rPr>
      </w:pPr>
      <w:r>
        <w:rPr>
          <w:lang w:eastAsia="en-US"/>
        </w:rPr>
        <w:t xml:space="preserve">7. </w:t>
      </w:r>
      <w:r w:rsidR="00505857" w:rsidRPr="00A44A0D">
        <w:rPr>
          <w:lang w:eastAsia="en-US"/>
        </w:rPr>
        <w:t>Year End and Audit timetable:</w:t>
      </w:r>
    </w:p>
    <w:tbl>
      <w:tblPr>
        <w:tblStyle w:val="ListTable3-Accent4"/>
        <w:tblW w:w="0" w:type="auto"/>
        <w:tblLook w:val="04A0" w:firstRow="1" w:lastRow="0" w:firstColumn="1" w:lastColumn="0" w:noHBand="0" w:noVBand="1"/>
      </w:tblPr>
      <w:tblGrid>
        <w:gridCol w:w="5920"/>
        <w:gridCol w:w="3011"/>
      </w:tblGrid>
      <w:tr w:rsidR="00505857" w:rsidRPr="00040046" w14:paraId="2A393EB1" w14:textId="77777777" w:rsidTr="00A62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20" w:type="dxa"/>
          </w:tcPr>
          <w:p w14:paraId="6094B3A3" w14:textId="77777777" w:rsidR="00505857" w:rsidRPr="00040046" w:rsidRDefault="00505857" w:rsidP="00A62D39">
            <w:pPr>
              <w:spacing w:before="60" w:after="60"/>
            </w:pPr>
            <w:r w:rsidRPr="00040046">
              <w:t>Activity</w:t>
            </w:r>
          </w:p>
        </w:tc>
        <w:tc>
          <w:tcPr>
            <w:tcW w:w="3011" w:type="dxa"/>
          </w:tcPr>
          <w:p w14:paraId="43BC4F41" w14:textId="77777777" w:rsidR="00505857" w:rsidRPr="00917150" w:rsidRDefault="00505857" w:rsidP="00A62D39">
            <w:pPr>
              <w:spacing w:before="60" w:after="60"/>
              <w:cnfStyle w:val="100000000000" w:firstRow="1" w:lastRow="0" w:firstColumn="0" w:lastColumn="0" w:oddVBand="0" w:evenVBand="0" w:oddHBand="0" w:evenHBand="0" w:firstRowFirstColumn="0" w:firstRowLastColumn="0" w:lastRowFirstColumn="0" w:lastRowLastColumn="0"/>
              <w:rPr>
                <w:color w:val="FF0000"/>
              </w:rPr>
            </w:pPr>
            <w:r w:rsidRPr="00917150">
              <w:rPr>
                <w:color w:val="FF0000"/>
              </w:rPr>
              <w:t>Dates for 2020-21</w:t>
            </w:r>
          </w:p>
        </w:tc>
      </w:tr>
      <w:tr w:rsidR="00505857" w:rsidRPr="00040046" w14:paraId="33452008" w14:textId="77777777" w:rsidTr="00461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tcPr>
          <w:p w14:paraId="7126CA1D" w14:textId="77777777" w:rsidR="00505857" w:rsidRPr="00040046" w:rsidRDefault="00505857" w:rsidP="00A62D39">
            <w:pPr>
              <w:spacing w:before="60" w:after="60"/>
            </w:pPr>
            <w:r>
              <w:t>Financial Year End</w:t>
            </w:r>
          </w:p>
        </w:tc>
        <w:tc>
          <w:tcPr>
            <w:tcW w:w="3011" w:type="dxa"/>
          </w:tcPr>
          <w:p w14:paraId="7824B51D" w14:textId="77777777" w:rsidR="00505857" w:rsidRPr="00917150" w:rsidRDefault="00505857" w:rsidP="00A62D39">
            <w:pPr>
              <w:spacing w:before="60" w:after="60"/>
              <w:cnfStyle w:val="000000100000" w:firstRow="0" w:lastRow="0" w:firstColumn="0" w:lastColumn="0" w:oddVBand="0" w:evenVBand="0" w:oddHBand="1" w:evenHBand="0" w:firstRowFirstColumn="0" w:firstRowLastColumn="0" w:lastRowFirstColumn="0" w:lastRowLastColumn="0"/>
              <w:rPr>
                <w:color w:val="FF0000"/>
              </w:rPr>
            </w:pPr>
            <w:r w:rsidRPr="00917150">
              <w:rPr>
                <w:color w:val="FF0000"/>
              </w:rPr>
              <w:t>30 June</w:t>
            </w:r>
          </w:p>
        </w:tc>
      </w:tr>
      <w:tr w:rsidR="00505857" w:rsidRPr="00040046" w14:paraId="68BA1F5D" w14:textId="77777777" w:rsidTr="004617E1">
        <w:tc>
          <w:tcPr>
            <w:cnfStyle w:val="001000000000" w:firstRow="0" w:lastRow="0" w:firstColumn="1" w:lastColumn="0" w:oddVBand="0" w:evenVBand="0" w:oddHBand="0" w:evenHBand="0" w:firstRowFirstColumn="0" w:firstRowLastColumn="0" w:lastRowFirstColumn="0" w:lastRowLastColumn="0"/>
            <w:tcW w:w="5920" w:type="dxa"/>
            <w:shd w:val="clear" w:color="auto" w:fill="auto"/>
          </w:tcPr>
          <w:p w14:paraId="7DEAAE8A" w14:textId="77777777" w:rsidR="00505857" w:rsidRPr="00040046" w:rsidRDefault="00505857" w:rsidP="00A62D39">
            <w:pPr>
              <w:spacing w:before="60" w:after="60"/>
            </w:pPr>
            <w:r>
              <w:t>Interim Audit visit – if required</w:t>
            </w:r>
          </w:p>
        </w:tc>
        <w:tc>
          <w:tcPr>
            <w:tcW w:w="3011" w:type="dxa"/>
          </w:tcPr>
          <w:p w14:paraId="2F36E9F5" w14:textId="77777777" w:rsidR="00505857" w:rsidRPr="00917150" w:rsidRDefault="00505857" w:rsidP="00A62D39">
            <w:p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917150">
              <w:rPr>
                <w:color w:val="FF0000"/>
              </w:rPr>
              <w:t>June</w:t>
            </w:r>
          </w:p>
        </w:tc>
      </w:tr>
      <w:tr w:rsidR="00505857" w:rsidRPr="00040046" w14:paraId="7F7B0BFC" w14:textId="77777777" w:rsidTr="00461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tcPr>
          <w:p w14:paraId="475217F0" w14:textId="77777777" w:rsidR="00505857" w:rsidRPr="00040046" w:rsidRDefault="00505857" w:rsidP="00A62D39">
            <w:pPr>
              <w:spacing w:before="60" w:after="60"/>
            </w:pPr>
            <w:r>
              <w:t>On-site audit visit</w:t>
            </w:r>
          </w:p>
        </w:tc>
        <w:tc>
          <w:tcPr>
            <w:tcW w:w="3011" w:type="dxa"/>
          </w:tcPr>
          <w:p w14:paraId="336D3445" w14:textId="77777777" w:rsidR="00505857" w:rsidRPr="00917150" w:rsidRDefault="00505857" w:rsidP="00A62D39">
            <w:pPr>
              <w:spacing w:before="60" w:after="60"/>
              <w:cnfStyle w:val="000000100000" w:firstRow="0" w:lastRow="0" w:firstColumn="0" w:lastColumn="0" w:oddVBand="0" w:evenVBand="0" w:oddHBand="1" w:evenHBand="0" w:firstRowFirstColumn="0" w:firstRowLastColumn="0" w:lastRowFirstColumn="0" w:lastRowLastColumn="0"/>
              <w:rPr>
                <w:color w:val="FF0000"/>
              </w:rPr>
            </w:pPr>
            <w:r w:rsidRPr="00917150">
              <w:rPr>
                <w:color w:val="FF0000"/>
              </w:rPr>
              <w:t>XX July 2020</w:t>
            </w:r>
          </w:p>
        </w:tc>
      </w:tr>
      <w:tr w:rsidR="00505857" w:rsidRPr="00040046" w14:paraId="0EAB7BE0" w14:textId="77777777" w:rsidTr="004617E1">
        <w:tc>
          <w:tcPr>
            <w:cnfStyle w:val="001000000000" w:firstRow="0" w:lastRow="0" w:firstColumn="1" w:lastColumn="0" w:oddVBand="0" w:evenVBand="0" w:oddHBand="0" w:evenHBand="0" w:firstRowFirstColumn="0" w:firstRowLastColumn="0" w:lastRowFirstColumn="0" w:lastRowLastColumn="0"/>
            <w:tcW w:w="5920" w:type="dxa"/>
            <w:shd w:val="clear" w:color="auto" w:fill="auto"/>
          </w:tcPr>
          <w:p w14:paraId="2E87C958" w14:textId="77777777" w:rsidR="00505857" w:rsidRPr="00040046" w:rsidRDefault="00505857" w:rsidP="00A62D39">
            <w:pPr>
              <w:spacing w:before="60" w:after="60"/>
            </w:pPr>
            <w:r>
              <w:t>Audit Closure meeting</w:t>
            </w:r>
          </w:p>
        </w:tc>
        <w:tc>
          <w:tcPr>
            <w:tcW w:w="3011" w:type="dxa"/>
          </w:tcPr>
          <w:p w14:paraId="2A44061E" w14:textId="77777777" w:rsidR="00505857" w:rsidRPr="00917150" w:rsidRDefault="00505857" w:rsidP="00A62D39">
            <w:p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917150">
              <w:rPr>
                <w:color w:val="FF0000"/>
              </w:rPr>
              <w:t>XX August 2020</w:t>
            </w:r>
          </w:p>
        </w:tc>
      </w:tr>
      <w:tr w:rsidR="00505857" w:rsidRPr="00040046" w14:paraId="2C5817E4" w14:textId="77777777" w:rsidTr="00461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tcPr>
          <w:p w14:paraId="63BC0515" w14:textId="69ECF7E9" w:rsidR="00505857" w:rsidRDefault="00505857" w:rsidP="00A62D39">
            <w:pPr>
              <w:spacing w:before="60" w:after="60"/>
            </w:pPr>
            <w:r>
              <w:t xml:space="preserve">Accounts and Audit Report sent to </w:t>
            </w:r>
            <w:r w:rsidR="00917150" w:rsidRPr="00917150">
              <w:rPr>
                <w:color w:val="FF0000"/>
              </w:rPr>
              <w:t>Committee or Contact</w:t>
            </w:r>
          </w:p>
        </w:tc>
        <w:tc>
          <w:tcPr>
            <w:tcW w:w="3011" w:type="dxa"/>
          </w:tcPr>
          <w:p w14:paraId="3F1BE61F" w14:textId="77777777" w:rsidR="00505857" w:rsidRPr="00917150" w:rsidRDefault="00505857" w:rsidP="00A62D39">
            <w:pPr>
              <w:spacing w:before="60" w:after="60"/>
              <w:cnfStyle w:val="000000100000" w:firstRow="0" w:lastRow="0" w:firstColumn="0" w:lastColumn="0" w:oddVBand="0" w:evenVBand="0" w:oddHBand="1" w:evenHBand="0" w:firstRowFirstColumn="0" w:firstRowLastColumn="0" w:lastRowFirstColumn="0" w:lastRowLastColumn="0"/>
              <w:rPr>
                <w:color w:val="FF0000"/>
              </w:rPr>
            </w:pPr>
            <w:r w:rsidRPr="00917150">
              <w:rPr>
                <w:color w:val="FF0000"/>
              </w:rPr>
              <w:t>XX September</w:t>
            </w:r>
          </w:p>
        </w:tc>
      </w:tr>
      <w:tr w:rsidR="00505857" w:rsidRPr="00040046" w14:paraId="5D7CEA4E" w14:textId="77777777" w:rsidTr="004617E1">
        <w:tc>
          <w:tcPr>
            <w:cnfStyle w:val="001000000000" w:firstRow="0" w:lastRow="0" w:firstColumn="1" w:lastColumn="0" w:oddVBand="0" w:evenVBand="0" w:oddHBand="0" w:evenHBand="0" w:firstRowFirstColumn="0" w:firstRowLastColumn="0" w:lastRowFirstColumn="0" w:lastRowLastColumn="0"/>
            <w:tcW w:w="5920" w:type="dxa"/>
            <w:shd w:val="clear" w:color="auto" w:fill="auto"/>
          </w:tcPr>
          <w:p w14:paraId="4A995D7E" w14:textId="022947C8" w:rsidR="00505857" w:rsidRPr="00040046" w:rsidRDefault="00505857" w:rsidP="00A62D39">
            <w:pPr>
              <w:spacing w:before="60" w:after="60"/>
            </w:pPr>
            <w:r>
              <w:t xml:space="preserve">Presentation of Audit Report to </w:t>
            </w:r>
            <w:r w:rsidR="00917150" w:rsidRPr="00917150">
              <w:rPr>
                <w:color w:val="FF0000"/>
              </w:rPr>
              <w:t>Board</w:t>
            </w:r>
            <w:r>
              <w:t xml:space="preserve"> </w:t>
            </w:r>
          </w:p>
        </w:tc>
        <w:tc>
          <w:tcPr>
            <w:tcW w:w="3011" w:type="dxa"/>
          </w:tcPr>
          <w:p w14:paraId="78A4988A" w14:textId="41BD439A" w:rsidR="00505857" w:rsidRPr="00917150" w:rsidRDefault="00505857" w:rsidP="00A62D39">
            <w:p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917150">
              <w:rPr>
                <w:color w:val="FF0000"/>
              </w:rPr>
              <w:t>XX October 2020</w:t>
            </w:r>
          </w:p>
        </w:tc>
      </w:tr>
      <w:tr w:rsidR="00505857" w:rsidRPr="00040046" w14:paraId="4D3F8607" w14:textId="77777777" w:rsidTr="00461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shd w:val="clear" w:color="auto" w:fill="auto"/>
          </w:tcPr>
          <w:p w14:paraId="1C359C10" w14:textId="77777777" w:rsidR="00505857" w:rsidRDefault="00505857" w:rsidP="00A62D39">
            <w:pPr>
              <w:spacing w:before="60" w:after="60"/>
            </w:pPr>
            <w:r>
              <w:t xml:space="preserve">Annual General Meeting </w:t>
            </w:r>
          </w:p>
        </w:tc>
        <w:tc>
          <w:tcPr>
            <w:tcW w:w="3011" w:type="dxa"/>
          </w:tcPr>
          <w:p w14:paraId="4FB0D09A" w14:textId="77777777" w:rsidR="00505857" w:rsidRPr="00040046" w:rsidRDefault="00505857" w:rsidP="00A62D39">
            <w:pPr>
              <w:spacing w:before="60" w:after="60"/>
              <w:cnfStyle w:val="000000100000" w:firstRow="0" w:lastRow="0" w:firstColumn="0" w:lastColumn="0" w:oddVBand="0" w:evenVBand="0" w:oddHBand="1" w:evenHBand="0" w:firstRowFirstColumn="0" w:firstRowLastColumn="0" w:lastRowFirstColumn="0" w:lastRowLastColumn="0"/>
            </w:pPr>
            <w:r w:rsidRPr="00917150">
              <w:rPr>
                <w:color w:val="FF0000"/>
              </w:rPr>
              <w:t>XX November 2020</w:t>
            </w:r>
          </w:p>
        </w:tc>
      </w:tr>
    </w:tbl>
    <w:p w14:paraId="19058B78" w14:textId="77777777" w:rsidR="00505857" w:rsidRDefault="00505857" w:rsidP="00505857">
      <w:pPr>
        <w:rPr>
          <w:rFonts w:ascii="Calibri" w:eastAsia="Calibri" w:hAnsi="Calibri"/>
          <w:b/>
        </w:rPr>
      </w:pPr>
    </w:p>
    <w:p w14:paraId="04C434AB" w14:textId="77777777" w:rsidR="00505857" w:rsidRPr="001C1134" w:rsidRDefault="00505857" w:rsidP="00505857">
      <w:pPr>
        <w:rPr>
          <w:rFonts w:eastAsia="Calibri"/>
          <w:lang w:eastAsia="en-US"/>
        </w:rPr>
      </w:pPr>
      <w:r w:rsidRPr="001C1134">
        <w:rPr>
          <w:rFonts w:eastAsia="Calibri"/>
          <w:lang w:eastAsia="en-US"/>
        </w:rPr>
        <w:t>Bidders should confirm availability of key staff against the above year end timetable.</w:t>
      </w:r>
    </w:p>
    <w:p w14:paraId="76252ED4" w14:textId="427542AF" w:rsidR="00505857" w:rsidRPr="000D721B" w:rsidRDefault="00505857" w:rsidP="00A62D39">
      <w:pPr>
        <w:pStyle w:val="h2"/>
        <w:spacing w:before="0"/>
        <w:rPr>
          <w:lang w:eastAsia="en-US"/>
        </w:rPr>
      </w:pPr>
      <w:r w:rsidRPr="00040046">
        <w:rPr>
          <w:rFonts w:ascii="Calibri" w:hAnsi="Calibri"/>
          <w:lang w:eastAsia="en-US"/>
        </w:rPr>
        <w:br w:type="page"/>
      </w:r>
      <w:r w:rsidRPr="000F602E">
        <w:rPr>
          <w:lang w:eastAsia="en-US"/>
        </w:rPr>
        <w:lastRenderedPageBreak/>
        <w:t>Part 4</w:t>
      </w:r>
      <w:r w:rsidR="00A62D39">
        <w:rPr>
          <w:lang w:eastAsia="en-US"/>
        </w:rPr>
        <w:t xml:space="preserve"> – </w:t>
      </w:r>
      <w:r w:rsidRPr="000D721B">
        <w:rPr>
          <w:lang w:eastAsia="en-US"/>
        </w:rPr>
        <w:t>Form of Offer</w:t>
      </w:r>
    </w:p>
    <w:p w14:paraId="2511C3DF" w14:textId="77777777" w:rsidR="00505857" w:rsidRPr="000D721B" w:rsidRDefault="00505857" w:rsidP="00A62D39">
      <w:pPr>
        <w:pStyle w:val="h3"/>
        <w:rPr>
          <w:lang w:eastAsia="en-US"/>
        </w:rPr>
      </w:pPr>
      <w:r w:rsidRPr="000D721B">
        <w:rPr>
          <w:lang w:eastAsia="en-US"/>
        </w:rPr>
        <w:t>External Audit Services</w:t>
      </w:r>
    </w:p>
    <w:p w14:paraId="0C793D54" w14:textId="77777777" w:rsidR="00505857" w:rsidRPr="000D721B" w:rsidRDefault="00505857" w:rsidP="00505857">
      <w:pPr>
        <w:rPr>
          <w:rFonts w:ascii="Arial" w:eastAsia="Calibri" w:hAnsi="Arial" w:cs="Arial"/>
          <w:b/>
          <w:color w:val="FF0000"/>
          <w:lang w:eastAsia="en-US"/>
        </w:rPr>
      </w:pPr>
      <w:r w:rsidRPr="000D721B">
        <w:rPr>
          <w:rFonts w:ascii="Arial" w:eastAsia="Calibri" w:hAnsi="Arial" w:cs="Arial"/>
          <w:b/>
          <w:lang w:eastAsia="en-US"/>
        </w:rPr>
        <w:t xml:space="preserve">I </w:t>
      </w:r>
      <w:r w:rsidRPr="000D721B">
        <w:rPr>
          <w:rFonts w:ascii="Arial" w:eastAsia="Calibri" w:hAnsi="Arial" w:cs="Arial"/>
          <w:b/>
          <w:color w:val="FF0000"/>
          <w:lang w:eastAsia="en-US"/>
        </w:rPr>
        <w:t>[insert individual name</w:t>
      </w:r>
      <w:r w:rsidRPr="000D721B">
        <w:rPr>
          <w:rFonts w:ascii="Arial" w:eastAsia="Calibri" w:hAnsi="Arial" w:cs="Arial"/>
          <w:lang w:eastAsia="en-US"/>
        </w:rPr>
        <w:t>] as the Authorised Representative of</w:t>
      </w:r>
      <w:r w:rsidRPr="000D721B">
        <w:rPr>
          <w:rFonts w:ascii="Arial" w:eastAsia="Calibri" w:hAnsi="Arial" w:cs="Arial"/>
          <w:b/>
          <w:lang w:eastAsia="en-US"/>
        </w:rPr>
        <w:t xml:space="preserve"> </w:t>
      </w:r>
      <w:r w:rsidRPr="000D721B">
        <w:rPr>
          <w:rFonts w:ascii="Arial" w:eastAsia="Calibri" w:hAnsi="Arial" w:cs="Arial"/>
          <w:b/>
          <w:color w:val="FF0000"/>
          <w:lang w:eastAsia="en-US"/>
        </w:rPr>
        <w:t>[insert name of Bidder]</w:t>
      </w:r>
      <w:r w:rsidRPr="000D721B">
        <w:rPr>
          <w:rFonts w:ascii="Arial" w:eastAsia="Calibri" w:hAnsi="Arial" w:cs="Arial"/>
          <w:lang w:eastAsia="en-US"/>
        </w:rPr>
        <w:t xml:space="preserve"> (‘the Bidder’) of </w:t>
      </w:r>
      <w:r w:rsidRPr="000D721B">
        <w:rPr>
          <w:rFonts w:ascii="Arial" w:eastAsia="Calibri" w:hAnsi="Arial" w:cs="Arial"/>
          <w:b/>
          <w:color w:val="FF0000"/>
          <w:lang w:eastAsia="en-US"/>
        </w:rPr>
        <w:t>[insert address of Bidder]</w:t>
      </w:r>
    </w:p>
    <w:p w14:paraId="0743CB7D" w14:textId="77777777" w:rsidR="00505857" w:rsidRPr="000D721B" w:rsidRDefault="00505857" w:rsidP="00A62D39">
      <w:pPr>
        <w:pStyle w:val="h4"/>
        <w:rPr>
          <w:rFonts w:eastAsia="Calibri"/>
          <w:lang w:eastAsia="en-US"/>
        </w:rPr>
      </w:pPr>
      <w:r w:rsidRPr="000D721B">
        <w:rPr>
          <w:rFonts w:eastAsia="Calibri"/>
          <w:lang w:eastAsia="en-US"/>
        </w:rPr>
        <w:t>Confirms:</w:t>
      </w:r>
    </w:p>
    <w:p w14:paraId="4EE22EDC" w14:textId="77777777" w:rsidR="00505857" w:rsidRPr="000D721B" w:rsidRDefault="00505857" w:rsidP="00505857">
      <w:pPr>
        <w:rPr>
          <w:rFonts w:eastAsia="Calibri"/>
          <w:lang w:eastAsia="en-US"/>
        </w:rPr>
      </w:pPr>
      <w:r w:rsidRPr="000D721B">
        <w:rPr>
          <w:rFonts w:eastAsia="Calibri"/>
          <w:lang w:eastAsia="en-US"/>
        </w:rPr>
        <w:t xml:space="preserve">I have examined the </w:t>
      </w:r>
      <w:r>
        <w:rPr>
          <w:rFonts w:eastAsia="Calibri"/>
          <w:lang w:eastAsia="en-US"/>
        </w:rPr>
        <w:t>information provided</w:t>
      </w:r>
      <w:r w:rsidRPr="000D721B">
        <w:rPr>
          <w:rFonts w:eastAsia="Calibri"/>
          <w:lang w:eastAsia="en-US"/>
        </w:rPr>
        <w:t>:</w:t>
      </w:r>
    </w:p>
    <w:p w14:paraId="562C8D74" w14:textId="77777777" w:rsidR="00505857" w:rsidRPr="004C0362" w:rsidRDefault="00505857" w:rsidP="00505857">
      <w:pPr>
        <w:pStyle w:val="i1b"/>
      </w:pPr>
      <w:r>
        <w:t>Part</w:t>
      </w:r>
      <w:r w:rsidRPr="004C0362">
        <w:t xml:space="preserve"> 1 Instructions to Tenderers</w:t>
      </w:r>
    </w:p>
    <w:p w14:paraId="063B8BB0" w14:textId="3B9EE7CC" w:rsidR="00505857" w:rsidRPr="00855D56" w:rsidRDefault="00505857" w:rsidP="00505857">
      <w:pPr>
        <w:pStyle w:val="i1b"/>
      </w:pPr>
      <w:r>
        <w:t>Part 2</w:t>
      </w:r>
      <w:r w:rsidRPr="00855D56">
        <w:t xml:space="preserve"> Background</w:t>
      </w:r>
      <w:r>
        <w:t xml:space="preserve">: about </w:t>
      </w:r>
      <w:r w:rsidR="00917150" w:rsidRPr="00935053">
        <w:rPr>
          <w:rFonts w:eastAsia="Calibri"/>
          <w:color w:val="FF0000"/>
          <w:lang w:eastAsia="en-US"/>
        </w:rPr>
        <w:t>ORGANISATION NAME</w:t>
      </w:r>
      <w:r w:rsidR="00917150">
        <w:t xml:space="preserve"> </w:t>
      </w:r>
      <w:r>
        <w:t xml:space="preserve">and </w:t>
      </w:r>
      <w:r w:rsidRPr="00917150">
        <w:rPr>
          <w:color w:val="FF0000"/>
        </w:rPr>
        <w:t>Foundations</w:t>
      </w:r>
      <w:r w:rsidR="00917150" w:rsidRPr="00917150">
        <w:rPr>
          <w:color w:val="FF0000"/>
        </w:rPr>
        <w:t xml:space="preserve"> (if relevant)</w:t>
      </w:r>
    </w:p>
    <w:p w14:paraId="356A8BAC" w14:textId="77777777" w:rsidR="00505857" w:rsidRDefault="00505857" w:rsidP="00505857">
      <w:pPr>
        <w:pStyle w:val="i1b"/>
      </w:pPr>
      <w:r w:rsidRPr="00040046">
        <w:t xml:space="preserve">Part 3 </w:t>
      </w:r>
      <w:r>
        <w:t>Terms of Reference: Selection criteria</w:t>
      </w:r>
    </w:p>
    <w:p w14:paraId="537D09D1" w14:textId="77777777" w:rsidR="00505857" w:rsidRPr="00040046" w:rsidRDefault="00505857" w:rsidP="00505857">
      <w:pPr>
        <w:pStyle w:val="i1b"/>
      </w:pPr>
      <w:r>
        <w:t>Part 4: Form</w:t>
      </w:r>
      <w:r w:rsidRPr="00040046">
        <w:t xml:space="preserve"> of Offer </w:t>
      </w:r>
    </w:p>
    <w:p w14:paraId="7EEE89F0" w14:textId="4E7E7F92" w:rsidR="00505857" w:rsidRPr="000F602E" w:rsidRDefault="00917150" w:rsidP="00505857">
      <w:pPr>
        <w:pStyle w:val="i1b"/>
        <w:rPr>
          <w:rFonts w:eastAsia="Calibri"/>
          <w:lang w:eastAsia="en-US"/>
        </w:rPr>
      </w:pPr>
      <w:r w:rsidRPr="00935053">
        <w:rPr>
          <w:rFonts w:eastAsia="Calibri"/>
          <w:color w:val="FF0000"/>
          <w:lang w:eastAsia="en-US"/>
        </w:rPr>
        <w:t>ORGANISATION NAME</w:t>
      </w:r>
      <w:r w:rsidRPr="000F602E">
        <w:rPr>
          <w:rFonts w:eastAsia="Calibri"/>
          <w:lang w:eastAsia="en-US"/>
        </w:rPr>
        <w:t xml:space="preserve"> </w:t>
      </w:r>
      <w:r w:rsidRPr="00917150">
        <w:rPr>
          <w:rFonts w:eastAsia="Calibri"/>
          <w:color w:val="FF0000"/>
          <w:lang w:eastAsia="en-US"/>
        </w:rPr>
        <w:t>/</w:t>
      </w:r>
      <w:r>
        <w:rPr>
          <w:rFonts w:eastAsia="Calibri"/>
          <w:color w:val="FF0000"/>
          <w:lang w:eastAsia="en-US"/>
        </w:rPr>
        <w:t xml:space="preserve"> </w:t>
      </w:r>
      <w:r w:rsidRPr="00917150">
        <w:rPr>
          <w:rFonts w:eastAsia="Calibri"/>
          <w:color w:val="FF0000"/>
          <w:lang w:eastAsia="en-US"/>
        </w:rPr>
        <w:t>Foundations</w:t>
      </w:r>
      <w:r>
        <w:rPr>
          <w:rFonts w:eastAsia="Calibri"/>
          <w:lang w:eastAsia="en-US"/>
        </w:rPr>
        <w:t xml:space="preserve"> </w:t>
      </w:r>
      <w:r w:rsidR="00505857" w:rsidRPr="000F602E">
        <w:rPr>
          <w:rFonts w:eastAsia="Calibri"/>
          <w:lang w:eastAsia="en-US"/>
        </w:rPr>
        <w:t>Annual Report and Accounts</w:t>
      </w:r>
    </w:p>
    <w:p w14:paraId="0EA9934D" w14:textId="77777777" w:rsidR="00505857" w:rsidRPr="000D721B" w:rsidRDefault="00505857" w:rsidP="00A62D39">
      <w:pPr>
        <w:pStyle w:val="h4"/>
        <w:rPr>
          <w:rFonts w:eastAsia="Calibri"/>
          <w:lang w:eastAsia="en-US"/>
        </w:rPr>
      </w:pPr>
      <w:r w:rsidRPr="000D721B">
        <w:rPr>
          <w:rFonts w:eastAsia="Calibri"/>
          <w:lang w:eastAsia="en-US"/>
        </w:rPr>
        <w:t>Agrees</w:t>
      </w:r>
    </w:p>
    <w:p w14:paraId="1A84BA7B" w14:textId="77777777" w:rsidR="00505857" w:rsidRPr="00505857" w:rsidRDefault="00505857" w:rsidP="00505857">
      <w:pPr>
        <w:numPr>
          <w:ilvl w:val="0"/>
          <w:numId w:val="16"/>
        </w:numPr>
        <w:ind w:left="360"/>
        <w:rPr>
          <w:rFonts w:eastAsia="Calibri"/>
          <w:lang w:eastAsia="en-US"/>
        </w:rPr>
      </w:pPr>
      <w:r w:rsidRPr="00505857">
        <w:rPr>
          <w:rFonts w:eastAsia="Calibri"/>
          <w:lang w:eastAsia="en-US"/>
        </w:rPr>
        <w:t>That this offer and any contracts arising from it shall be subject to the Terms and Conditions of Contract and all other terms (if any) issued with the Invitation to Offer; and</w:t>
      </w:r>
    </w:p>
    <w:p w14:paraId="70F2BB6D" w14:textId="77777777" w:rsidR="00505857" w:rsidRPr="00505857" w:rsidRDefault="00505857" w:rsidP="00505857">
      <w:pPr>
        <w:numPr>
          <w:ilvl w:val="0"/>
          <w:numId w:val="16"/>
        </w:numPr>
        <w:ind w:left="360"/>
        <w:rPr>
          <w:rFonts w:eastAsia="Calibri"/>
          <w:lang w:eastAsia="en-US"/>
        </w:rPr>
      </w:pPr>
      <w:r w:rsidRPr="00505857">
        <w:rPr>
          <w:rFonts w:eastAsia="Calibri"/>
          <w:lang w:eastAsia="en-US"/>
        </w:rPr>
        <w:t>To supply the services in respect of which its offer is accepted in such quantities, to such extent and at such times as ordered; and</w:t>
      </w:r>
    </w:p>
    <w:p w14:paraId="2B0D2E06" w14:textId="77777777" w:rsidR="00505857" w:rsidRPr="00505857" w:rsidRDefault="00505857" w:rsidP="00505857">
      <w:pPr>
        <w:numPr>
          <w:ilvl w:val="0"/>
          <w:numId w:val="16"/>
        </w:numPr>
        <w:ind w:left="360"/>
        <w:rPr>
          <w:rFonts w:eastAsia="Calibri"/>
          <w:lang w:eastAsia="en-US"/>
        </w:rPr>
      </w:pPr>
      <w:r w:rsidRPr="00505857">
        <w:rPr>
          <w:rFonts w:eastAsia="Calibri"/>
          <w:lang w:eastAsia="en-US"/>
        </w:rPr>
        <w:t xml:space="preserve">That this offer is made in good faith and that the Bidder has not fixed or adjusted the amount of the offer by or in accordance with any agreement or arrangement with any other person. </w:t>
      </w:r>
    </w:p>
    <w:p w14:paraId="33AB6589" w14:textId="77777777" w:rsidR="00505857" w:rsidRPr="00505857" w:rsidRDefault="00505857" w:rsidP="00A62D39">
      <w:pPr>
        <w:ind w:left="714" w:hanging="357"/>
        <w:rPr>
          <w:rFonts w:eastAsia="Calibri"/>
          <w:lang w:eastAsia="en-US"/>
        </w:rPr>
      </w:pPr>
      <w:r w:rsidRPr="00505857">
        <w:rPr>
          <w:rFonts w:eastAsia="Calibri"/>
          <w:lang w:eastAsia="en-US"/>
        </w:rPr>
        <w:t>The Bidder certifies that it has not and undertakes that it will not:</w:t>
      </w:r>
    </w:p>
    <w:p w14:paraId="51630BF0" w14:textId="77777777" w:rsidR="00505857" w:rsidRPr="00505857" w:rsidRDefault="00505857" w:rsidP="00A62D39">
      <w:pPr>
        <w:numPr>
          <w:ilvl w:val="1"/>
          <w:numId w:val="16"/>
        </w:numPr>
        <w:ind w:left="714" w:hanging="357"/>
        <w:rPr>
          <w:rFonts w:eastAsia="Calibri"/>
          <w:lang w:eastAsia="en-US"/>
        </w:rPr>
      </w:pPr>
      <w:r w:rsidRPr="00505857">
        <w:rPr>
          <w:rFonts w:eastAsia="Calibri"/>
          <w:lang w:eastAsia="en-US"/>
        </w:rPr>
        <w:t>communicate to any person other than the person inviting these offers the amount or approximate amount of the offer, except where the disclosure, in confidence, of the approximate amount of the offer was necessary to obtain quotations required for the preparation of the offer, for insurance purposes or for a contract guarantee bond;</w:t>
      </w:r>
    </w:p>
    <w:p w14:paraId="5FCDE7DA" w14:textId="77777777" w:rsidR="00505857" w:rsidRPr="00505857" w:rsidRDefault="00505857" w:rsidP="00A62D39">
      <w:pPr>
        <w:numPr>
          <w:ilvl w:val="1"/>
          <w:numId w:val="16"/>
        </w:numPr>
        <w:ind w:left="714" w:hanging="357"/>
        <w:rPr>
          <w:rFonts w:eastAsia="Calibri"/>
          <w:lang w:eastAsia="en-US"/>
        </w:rPr>
      </w:pPr>
      <w:r w:rsidRPr="00505857">
        <w:rPr>
          <w:rFonts w:eastAsia="Calibri"/>
          <w:lang w:eastAsia="en-US"/>
        </w:rPr>
        <w:t>enter into any arrangement or agreement with any other person that he or the other person(s) shall refrain from making an offer or as to the amount of any offer to be submitted.</w:t>
      </w:r>
    </w:p>
    <w:p w14:paraId="79448516" w14:textId="4A0EA606" w:rsidR="00505857" w:rsidRPr="00505857" w:rsidRDefault="00505857" w:rsidP="00505857">
      <w:pPr>
        <w:numPr>
          <w:ilvl w:val="0"/>
          <w:numId w:val="16"/>
        </w:numPr>
        <w:ind w:left="426"/>
        <w:rPr>
          <w:rFonts w:eastAsia="Calibri"/>
          <w:lang w:eastAsia="en-US"/>
        </w:rPr>
      </w:pPr>
      <w:r w:rsidRPr="00505857">
        <w:rPr>
          <w:rFonts w:eastAsia="Calibri"/>
          <w:lang w:eastAsia="en-US"/>
        </w:rPr>
        <w:t xml:space="preserve">That to the best of Bidder’s knowledge there are not any conflicts of interest or any circumstances that could give rise to a conflict of interest in the performance of the proposed Contract. The </w:t>
      </w:r>
      <w:r w:rsidR="00917150" w:rsidRPr="00935053">
        <w:rPr>
          <w:rFonts w:eastAsia="Calibri"/>
          <w:color w:val="FF0000"/>
          <w:lang w:eastAsia="en-US"/>
        </w:rPr>
        <w:t>ORGANISATION NAME</w:t>
      </w:r>
      <w:r w:rsidR="00917150" w:rsidRPr="00505857">
        <w:rPr>
          <w:rFonts w:eastAsia="Calibri"/>
          <w:lang w:eastAsia="en-US"/>
        </w:rPr>
        <w:t xml:space="preserve"> </w:t>
      </w:r>
      <w:r w:rsidRPr="00505857">
        <w:rPr>
          <w:rFonts w:eastAsia="Calibri"/>
          <w:lang w:eastAsia="en-US"/>
        </w:rPr>
        <w:t xml:space="preserve">requires that all actual or potential and perceived conflicts of interest </w:t>
      </w:r>
      <w:proofErr w:type="gramStart"/>
      <w:r w:rsidRPr="00505857">
        <w:rPr>
          <w:rFonts w:eastAsia="Calibri"/>
          <w:lang w:eastAsia="en-US"/>
        </w:rPr>
        <w:t>are</w:t>
      </w:r>
      <w:proofErr w:type="gramEnd"/>
      <w:r w:rsidRPr="00505857">
        <w:rPr>
          <w:rFonts w:eastAsia="Calibri"/>
          <w:lang w:eastAsia="en-US"/>
        </w:rPr>
        <w:t xml:space="preserve"> resolved to the satisfaction of the </w:t>
      </w:r>
      <w:r w:rsidR="00917150" w:rsidRPr="00935053">
        <w:rPr>
          <w:rFonts w:eastAsia="Calibri"/>
          <w:color w:val="FF0000"/>
          <w:lang w:eastAsia="en-US"/>
        </w:rPr>
        <w:t>ORGANISATION NAME</w:t>
      </w:r>
      <w:r w:rsidR="00917150" w:rsidRPr="00505857">
        <w:rPr>
          <w:rFonts w:eastAsia="Calibri"/>
          <w:lang w:eastAsia="en-US"/>
        </w:rPr>
        <w:t xml:space="preserve"> </w:t>
      </w:r>
      <w:r w:rsidRPr="00505857">
        <w:rPr>
          <w:rFonts w:eastAsia="Calibri"/>
          <w:lang w:eastAsia="en-US"/>
        </w:rPr>
        <w:t xml:space="preserve">prior to the submission of Bids. </w:t>
      </w:r>
      <w:proofErr w:type="gramStart"/>
      <w:r w:rsidRPr="00505857">
        <w:rPr>
          <w:rFonts w:eastAsia="Calibri"/>
          <w:lang w:eastAsia="en-US"/>
        </w:rPr>
        <w:t>In the event that</w:t>
      </w:r>
      <w:proofErr w:type="gramEnd"/>
      <w:r w:rsidRPr="00505857">
        <w:rPr>
          <w:rFonts w:eastAsia="Calibri"/>
          <w:lang w:eastAsia="en-US"/>
        </w:rPr>
        <w:t xml:space="preserve"> any actual or potential conflict of interest comes to a Bidder’s attention, that Bidder should immediately notify the </w:t>
      </w:r>
      <w:r w:rsidR="00917150" w:rsidRPr="00935053">
        <w:rPr>
          <w:rFonts w:eastAsia="Calibri"/>
          <w:color w:val="FF0000"/>
          <w:lang w:eastAsia="en-US"/>
        </w:rPr>
        <w:t>ORGANISATION NAME</w:t>
      </w:r>
      <w:r w:rsidRPr="00505857">
        <w:rPr>
          <w:rFonts w:eastAsia="Calibri"/>
          <w:lang w:eastAsia="en-US"/>
        </w:rPr>
        <w:t xml:space="preserve">. </w:t>
      </w:r>
    </w:p>
    <w:p w14:paraId="0E3C5CA1" w14:textId="1CBF1D4F" w:rsidR="00505857" w:rsidRPr="00505857" w:rsidRDefault="00505857" w:rsidP="00A62D39">
      <w:pPr>
        <w:keepNext/>
        <w:tabs>
          <w:tab w:val="left" w:pos="1418"/>
          <w:tab w:val="right" w:leader="underscore" w:pos="9923"/>
        </w:tabs>
        <w:spacing w:after="400"/>
        <w:rPr>
          <w:rFonts w:eastAsia="Calibri"/>
          <w:lang w:eastAsia="en-US"/>
        </w:rPr>
      </w:pPr>
      <w:r w:rsidRPr="00505857">
        <w:rPr>
          <w:rFonts w:eastAsia="Calibri"/>
          <w:lang w:eastAsia="en-US"/>
        </w:rPr>
        <w:lastRenderedPageBreak/>
        <w:t xml:space="preserve">Name: (print) </w:t>
      </w:r>
      <w:r w:rsidRPr="00505857">
        <w:rPr>
          <w:rFonts w:eastAsia="Calibri"/>
          <w:lang w:eastAsia="en-US"/>
        </w:rPr>
        <w:tab/>
      </w:r>
      <w:r w:rsidR="00A62D39">
        <w:rPr>
          <w:rFonts w:eastAsia="Calibri"/>
          <w:lang w:eastAsia="en-US"/>
        </w:rPr>
        <w:tab/>
      </w:r>
    </w:p>
    <w:p w14:paraId="3CBA35A0" w14:textId="4735019F" w:rsidR="00505857" w:rsidRPr="00505857" w:rsidRDefault="00505857" w:rsidP="00A62D39">
      <w:pPr>
        <w:keepNext/>
        <w:tabs>
          <w:tab w:val="left" w:pos="1418"/>
          <w:tab w:val="right" w:leader="underscore" w:pos="9923"/>
        </w:tabs>
        <w:spacing w:after="400"/>
        <w:rPr>
          <w:rFonts w:eastAsia="Calibri"/>
          <w:lang w:eastAsia="en-US"/>
        </w:rPr>
      </w:pPr>
      <w:r w:rsidRPr="00505857">
        <w:rPr>
          <w:rFonts w:eastAsia="Calibri"/>
          <w:lang w:eastAsia="en-US"/>
        </w:rPr>
        <w:t>Signature:</w:t>
      </w:r>
      <w:r w:rsidR="00A62D39">
        <w:rPr>
          <w:rFonts w:eastAsia="Calibri"/>
          <w:lang w:eastAsia="en-US"/>
        </w:rPr>
        <w:t xml:space="preserve"> </w:t>
      </w:r>
      <w:r w:rsidRPr="00505857">
        <w:rPr>
          <w:rFonts w:eastAsia="Calibri"/>
          <w:lang w:eastAsia="en-US"/>
        </w:rPr>
        <w:tab/>
      </w:r>
      <w:r w:rsidR="00A62D39">
        <w:rPr>
          <w:rFonts w:eastAsia="Calibri"/>
          <w:lang w:eastAsia="en-US"/>
        </w:rPr>
        <w:tab/>
      </w:r>
    </w:p>
    <w:p w14:paraId="4EA80A40" w14:textId="1ACDF384" w:rsidR="00505857" w:rsidRPr="00505857" w:rsidRDefault="00505857" w:rsidP="00A62D39">
      <w:pPr>
        <w:keepNext/>
        <w:tabs>
          <w:tab w:val="left" w:pos="1418"/>
          <w:tab w:val="right" w:leader="underscore" w:pos="9923"/>
        </w:tabs>
        <w:spacing w:after="400"/>
        <w:rPr>
          <w:rFonts w:eastAsia="Calibri"/>
          <w:lang w:eastAsia="en-US"/>
        </w:rPr>
      </w:pPr>
      <w:r w:rsidRPr="00505857">
        <w:rPr>
          <w:rFonts w:eastAsia="Calibri"/>
          <w:lang w:eastAsia="en-US"/>
        </w:rPr>
        <w:t xml:space="preserve">Title: </w:t>
      </w:r>
      <w:r w:rsidRPr="00505857">
        <w:rPr>
          <w:rFonts w:eastAsia="Calibri"/>
          <w:lang w:eastAsia="en-US"/>
        </w:rPr>
        <w:tab/>
      </w:r>
      <w:r w:rsidRPr="00505857">
        <w:rPr>
          <w:rFonts w:eastAsia="Calibri"/>
          <w:lang w:eastAsia="en-US"/>
        </w:rPr>
        <w:tab/>
      </w:r>
    </w:p>
    <w:p w14:paraId="1F9E0BE6" w14:textId="6A03D310" w:rsidR="00505857" w:rsidRPr="00505857" w:rsidRDefault="00505857" w:rsidP="00A62D39">
      <w:pPr>
        <w:tabs>
          <w:tab w:val="left" w:pos="1418"/>
          <w:tab w:val="right" w:leader="underscore" w:pos="9923"/>
        </w:tabs>
        <w:spacing w:after="400"/>
        <w:rPr>
          <w:rFonts w:eastAsia="Calibri"/>
          <w:lang w:eastAsia="en-US"/>
        </w:rPr>
      </w:pPr>
      <w:r w:rsidRPr="00505857">
        <w:rPr>
          <w:rFonts w:eastAsia="Calibri"/>
          <w:lang w:eastAsia="en-US"/>
        </w:rPr>
        <w:t xml:space="preserve">Date: </w:t>
      </w:r>
      <w:r w:rsidRPr="00505857">
        <w:rPr>
          <w:rFonts w:eastAsia="Calibri"/>
          <w:lang w:eastAsia="en-US"/>
        </w:rPr>
        <w:tab/>
      </w:r>
      <w:r w:rsidRPr="00505857">
        <w:rPr>
          <w:rFonts w:eastAsia="Calibri"/>
          <w:lang w:eastAsia="en-US"/>
        </w:rPr>
        <w:tab/>
      </w:r>
    </w:p>
    <w:p w14:paraId="0D3B3772" w14:textId="7D146870" w:rsidR="00505857" w:rsidRDefault="00505857" w:rsidP="00505857">
      <w:r w:rsidRPr="000D721B">
        <w:rPr>
          <w:rFonts w:eastAsia="Calibri"/>
          <w:lang w:eastAsia="en-US"/>
        </w:rPr>
        <w:t>The Form of Offer must be signed by an authorised signatory: in the case of a partnership, by a partner for and on behalf of the firm; in the case of a limited company, by an officer duly authorised, the designation of the officer being state</w:t>
      </w:r>
      <w:r>
        <w:rPr>
          <w:rFonts w:eastAsia="Calibri"/>
          <w:lang w:eastAsia="en-US"/>
        </w:rPr>
        <w:t>.</w:t>
      </w:r>
    </w:p>
    <w:p w14:paraId="53753CB6" w14:textId="77777777" w:rsidR="00451CFF" w:rsidRDefault="00451CFF" w:rsidP="0027151F">
      <w:pPr>
        <w:spacing w:after="200" w:line="276" w:lineRule="auto"/>
      </w:pPr>
    </w:p>
    <w:sectPr w:rsidR="00451CFF" w:rsidSect="00153F1B">
      <w:headerReference w:type="default" r:id="rId8"/>
      <w:footerReference w:type="default" r:id="rId9"/>
      <w:headerReference w:type="first" r:id="rId10"/>
      <w:footerReference w:type="first" r:id="rId11"/>
      <w:pgSz w:w="11906" w:h="16838" w:code="9"/>
      <w:pgMar w:top="2694" w:right="964" w:bottom="1701" w:left="964" w:header="64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CD71" w14:textId="77777777" w:rsidR="009B7D1B" w:rsidRDefault="009B7D1B" w:rsidP="00A61D3E">
      <w:r>
        <w:separator/>
      </w:r>
    </w:p>
  </w:endnote>
  <w:endnote w:type="continuationSeparator" w:id="0">
    <w:p w14:paraId="052B2558" w14:textId="77777777" w:rsidR="009B7D1B" w:rsidRDefault="009B7D1B" w:rsidP="00A6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8BF7" w14:textId="126293B7" w:rsidR="008F6550" w:rsidRPr="00EA6107" w:rsidRDefault="00376E13" w:rsidP="00153F1B">
    <w:pPr>
      <w:pBdr>
        <w:top w:val="single" w:sz="12" w:space="10" w:color="000000" w:themeColor="text1"/>
      </w:pBdr>
      <w:tabs>
        <w:tab w:val="right" w:pos="9995"/>
      </w:tabs>
      <w:spacing w:after="0" w:line="240" w:lineRule="auto"/>
      <w:rPr>
        <w:sz w:val="18"/>
        <w:szCs w:val="18"/>
      </w:rPr>
    </w:pPr>
    <w:r>
      <w:rPr>
        <w:sz w:val="18"/>
        <w:szCs w:val="18"/>
        <w:lang w:val="en-US"/>
      </w:rPr>
      <w:t>Audit Tender</w:t>
    </w:r>
    <w:r w:rsidR="008F6550" w:rsidRPr="00EA6107">
      <w:rPr>
        <w:sz w:val="18"/>
        <w:szCs w:val="18"/>
        <w:lang w:val="en-US"/>
      </w:rPr>
      <w:tab/>
    </w:r>
    <w:sdt>
      <w:sdtPr>
        <w:rPr>
          <w:b/>
          <w:color w:val="F58426"/>
          <w:sz w:val="18"/>
          <w:szCs w:val="18"/>
        </w:rPr>
        <w:id w:val="250395305"/>
        <w:docPartObj>
          <w:docPartGallery w:val="Page Numbers (Top of Page)"/>
          <w:docPartUnique/>
        </w:docPartObj>
      </w:sdtPr>
      <w:sdtEndPr>
        <w:rPr>
          <w:b w:val="0"/>
          <w:color w:val="333333"/>
        </w:rPr>
      </w:sdtEndPr>
      <w:sdtContent>
        <w:r w:rsidR="008F6550" w:rsidRPr="00EA6107">
          <w:rPr>
            <w:b/>
            <w:color w:val="F58426"/>
            <w:sz w:val="18"/>
            <w:szCs w:val="18"/>
          </w:rPr>
          <w:t xml:space="preserve">Page </w:t>
        </w:r>
        <w:r w:rsidR="00B41921" w:rsidRPr="00EA6107">
          <w:rPr>
            <w:b/>
            <w:color w:val="F58426"/>
            <w:sz w:val="18"/>
            <w:szCs w:val="18"/>
          </w:rPr>
          <w:fldChar w:fldCharType="begin"/>
        </w:r>
        <w:r w:rsidR="008F6550" w:rsidRPr="00EA6107">
          <w:rPr>
            <w:b/>
            <w:color w:val="F58426"/>
            <w:sz w:val="18"/>
            <w:szCs w:val="18"/>
          </w:rPr>
          <w:instrText xml:space="preserve"> PAGE </w:instrText>
        </w:r>
        <w:r w:rsidR="00B41921" w:rsidRPr="00EA6107">
          <w:rPr>
            <w:b/>
            <w:color w:val="F58426"/>
            <w:sz w:val="18"/>
            <w:szCs w:val="18"/>
          </w:rPr>
          <w:fldChar w:fldCharType="separate"/>
        </w:r>
        <w:r w:rsidR="0027151F">
          <w:rPr>
            <w:b/>
            <w:noProof/>
            <w:color w:val="F58426"/>
            <w:sz w:val="18"/>
            <w:szCs w:val="18"/>
          </w:rPr>
          <w:t>2</w:t>
        </w:r>
        <w:r w:rsidR="00B41921" w:rsidRPr="00EA6107">
          <w:rPr>
            <w:b/>
            <w:color w:val="F58426"/>
            <w:sz w:val="18"/>
            <w:szCs w:val="18"/>
          </w:rPr>
          <w:fldChar w:fldCharType="end"/>
        </w:r>
        <w:r w:rsidR="008F6550" w:rsidRPr="00EA6107">
          <w:rPr>
            <w:b/>
            <w:color w:val="F58426"/>
            <w:sz w:val="18"/>
            <w:szCs w:val="18"/>
          </w:rPr>
          <w:t xml:space="preserve"> of </w:t>
        </w:r>
        <w:r w:rsidR="00B41921" w:rsidRPr="00EA6107">
          <w:rPr>
            <w:b/>
            <w:color w:val="F58426"/>
            <w:sz w:val="18"/>
            <w:szCs w:val="18"/>
          </w:rPr>
          <w:fldChar w:fldCharType="begin"/>
        </w:r>
        <w:r w:rsidR="008F6550" w:rsidRPr="00EA6107">
          <w:rPr>
            <w:b/>
            <w:color w:val="F58426"/>
            <w:sz w:val="18"/>
            <w:szCs w:val="18"/>
          </w:rPr>
          <w:instrText xml:space="preserve"> NUMPAGES  </w:instrText>
        </w:r>
        <w:r w:rsidR="00B41921" w:rsidRPr="00EA6107">
          <w:rPr>
            <w:b/>
            <w:color w:val="F58426"/>
            <w:sz w:val="18"/>
            <w:szCs w:val="18"/>
          </w:rPr>
          <w:fldChar w:fldCharType="separate"/>
        </w:r>
        <w:r w:rsidR="0027151F">
          <w:rPr>
            <w:b/>
            <w:noProof/>
            <w:color w:val="F58426"/>
            <w:sz w:val="18"/>
            <w:szCs w:val="18"/>
          </w:rPr>
          <w:t>3</w:t>
        </w:r>
        <w:r w:rsidR="00B41921" w:rsidRPr="00EA6107">
          <w:rPr>
            <w:b/>
            <w:color w:val="F58426"/>
            <w:sz w:val="18"/>
            <w:szCs w:val="18"/>
          </w:rPr>
          <w:fldChar w:fldCharType="end"/>
        </w:r>
      </w:sdtContent>
    </w:sdt>
  </w:p>
  <w:p w14:paraId="39C145F1" w14:textId="77777777" w:rsidR="00451CFF" w:rsidRPr="00EA6107" w:rsidRDefault="00451CFF" w:rsidP="0058128D">
    <w:pPr>
      <w:spacing w:after="0" w:line="240" w:lineRule="auto"/>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8E75" w14:textId="18006844" w:rsidR="001A2AB0" w:rsidRDefault="00376E13" w:rsidP="001A2AB0">
    <w:pPr>
      <w:pBdr>
        <w:top w:val="single" w:sz="12" w:space="10" w:color="000000" w:themeColor="text1"/>
      </w:pBdr>
      <w:tabs>
        <w:tab w:val="right" w:pos="9995"/>
      </w:tabs>
      <w:spacing w:after="0" w:line="240" w:lineRule="auto"/>
      <w:rPr>
        <w:sz w:val="18"/>
        <w:szCs w:val="18"/>
        <w:lang w:val="en-US"/>
      </w:rPr>
    </w:pPr>
    <w:r>
      <w:rPr>
        <w:sz w:val="18"/>
        <w:szCs w:val="18"/>
        <w:lang w:val="en-US"/>
      </w:rPr>
      <w:t>Audit Tender</w:t>
    </w:r>
    <w:r w:rsidR="00153F1B" w:rsidRPr="00EA6107">
      <w:rPr>
        <w:sz w:val="18"/>
        <w:szCs w:val="18"/>
        <w:lang w:val="en-US"/>
      </w:rPr>
      <w:tab/>
    </w:r>
    <w:sdt>
      <w:sdtPr>
        <w:rPr>
          <w:b/>
          <w:color w:val="F58426"/>
          <w:sz w:val="18"/>
          <w:szCs w:val="18"/>
        </w:rPr>
        <w:id w:val="625721601"/>
        <w:docPartObj>
          <w:docPartGallery w:val="Page Numbers (Top of Page)"/>
          <w:docPartUnique/>
        </w:docPartObj>
      </w:sdtPr>
      <w:sdtEndPr>
        <w:rPr>
          <w:b w:val="0"/>
          <w:color w:val="333333"/>
        </w:rPr>
      </w:sdtEndPr>
      <w:sdtContent>
        <w:r w:rsidR="00153F1B" w:rsidRPr="00EA6107">
          <w:rPr>
            <w:b/>
            <w:color w:val="F58426"/>
            <w:sz w:val="18"/>
            <w:szCs w:val="18"/>
          </w:rPr>
          <w:t xml:space="preserve">Page </w:t>
        </w:r>
        <w:r w:rsidR="00B41921" w:rsidRPr="00EA6107">
          <w:rPr>
            <w:b/>
            <w:color w:val="F58426"/>
            <w:sz w:val="18"/>
            <w:szCs w:val="18"/>
          </w:rPr>
          <w:fldChar w:fldCharType="begin"/>
        </w:r>
        <w:r w:rsidR="00153F1B" w:rsidRPr="00EA6107">
          <w:rPr>
            <w:b/>
            <w:color w:val="F58426"/>
            <w:sz w:val="18"/>
            <w:szCs w:val="18"/>
          </w:rPr>
          <w:instrText xml:space="preserve"> PAGE </w:instrText>
        </w:r>
        <w:r w:rsidR="00B41921" w:rsidRPr="00EA6107">
          <w:rPr>
            <w:b/>
            <w:color w:val="F58426"/>
            <w:sz w:val="18"/>
            <w:szCs w:val="18"/>
          </w:rPr>
          <w:fldChar w:fldCharType="separate"/>
        </w:r>
        <w:r w:rsidR="0027151F">
          <w:rPr>
            <w:b/>
            <w:noProof/>
            <w:color w:val="F58426"/>
            <w:sz w:val="18"/>
            <w:szCs w:val="18"/>
          </w:rPr>
          <w:t>1</w:t>
        </w:r>
        <w:r w:rsidR="00B41921" w:rsidRPr="00EA6107">
          <w:rPr>
            <w:b/>
            <w:color w:val="F58426"/>
            <w:sz w:val="18"/>
            <w:szCs w:val="18"/>
          </w:rPr>
          <w:fldChar w:fldCharType="end"/>
        </w:r>
        <w:r w:rsidR="00153F1B" w:rsidRPr="00EA6107">
          <w:rPr>
            <w:b/>
            <w:color w:val="F58426"/>
            <w:sz w:val="18"/>
            <w:szCs w:val="18"/>
          </w:rPr>
          <w:t xml:space="preserve"> of </w:t>
        </w:r>
        <w:r w:rsidR="00B41921" w:rsidRPr="00EA6107">
          <w:rPr>
            <w:b/>
            <w:color w:val="F58426"/>
            <w:sz w:val="18"/>
            <w:szCs w:val="18"/>
          </w:rPr>
          <w:fldChar w:fldCharType="begin"/>
        </w:r>
        <w:r w:rsidR="00153F1B" w:rsidRPr="00EA6107">
          <w:rPr>
            <w:b/>
            <w:color w:val="F58426"/>
            <w:sz w:val="18"/>
            <w:szCs w:val="18"/>
          </w:rPr>
          <w:instrText xml:space="preserve"> NUMPAGES  </w:instrText>
        </w:r>
        <w:r w:rsidR="00B41921" w:rsidRPr="00EA6107">
          <w:rPr>
            <w:b/>
            <w:color w:val="F58426"/>
            <w:sz w:val="18"/>
            <w:szCs w:val="18"/>
          </w:rPr>
          <w:fldChar w:fldCharType="separate"/>
        </w:r>
        <w:r w:rsidR="0027151F">
          <w:rPr>
            <w:b/>
            <w:noProof/>
            <w:color w:val="F58426"/>
            <w:sz w:val="18"/>
            <w:szCs w:val="18"/>
          </w:rPr>
          <w:t>3</w:t>
        </w:r>
        <w:r w:rsidR="00B41921" w:rsidRPr="00EA6107">
          <w:rPr>
            <w:b/>
            <w:color w:val="F58426"/>
            <w:sz w:val="18"/>
            <w:szCs w:val="18"/>
          </w:rPr>
          <w:fldChar w:fldCharType="end"/>
        </w:r>
      </w:sdtContent>
    </w:sdt>
    <w:r w:rsidR="00153F1B" w:rsidRPr="00EA6107">
      <w:rPr>
        <w:sz w:val="18"/>
        <w:szCs w:val="18"/>
        <w:lang w:val="en-US"/>
      </w:rPr>
      <w:t xml:space="preserve"> </w:t>
    </w:r>
  </w:p>
  <w:p w14:paraId="69F2F26C" w14:textId="77777777" w:rsidR="001A2AB0" w:rsidRPr="001A2AB0" w:rsidRDefault="001A2AB0" w:rsidP="001A2AB0">
    <w:pPr>
      <w:pBdr>
        <w:top w:val="single" w:sz="12" w:space="10" w:color="000000" w:themeColor="text1"/>
      </w:pBdr>
      <w:tabs>
        <w:tab w:val="right" w:pos="9995"/>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4010" w14:textId="77777777" w:rsidR="009B7D1B" w:rsidRDefault="009B7D1B" w:rsidP="00A61D3E">
      <w:r>
        <w:separator/>
      </w:r>
    </w:p>
  </w:footnote>
  <w:footnote w:type="continuationSeparator" w:id="0">
    <w:p w14:paraId="7091929E" w14:textId="77777777" w:rsidR="009B7D1B" w:rsidRDefault="009B7D1B" w:rsidP="00A6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6E80" w14:textId="143B2E08" w:rsidR="008F6550" w:rsidRDefault="004F1960" w:rsidP="00153F1B">
    <w:pPr>
      <w:rPr>
        <w:noProof/>
      </w:rPr>
    </w:pPr>
    <w:sdt>
      <w:sdtPr>
        <w:rPr>
          <w:noProof/>
        </w:rPr>
        <w:id w:val="1608382051"/>
        <w:docPartObj>
          <w:docPartGallery w:val="Watermarks"/>
          <w:docPartUnique/>
        </w:docPartObj>
      </w:sdtPr>
      <w:sdtEndPr/>
      <w:sdtContent>
        <w:r>
          <w:rPr>
            <w:noProof/>
          </w:rPr>
          <w:pict w14:anchorId="27D42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BF1F8B8" w14:textId="77777777" w:rsidR="008F6550" w:rsidRDefault="008F6550" w:rsidP="00A61D3E">
    <w:pPr>
      <w:pStyle w:val="Header"/>
    </w:pPr>
  </w:p>
  <w:p w14:paraId="3CDF8AFA" w14:textId="77777777" w:rsidR="008F6550" w:rsidRDefault="008F6550" w:rsidP="00A61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1A87" w14:textId="56D2FDA4" w:rsidR="00153F1B" w:rsidRDefault="0054594F">
    <w:pPr>
      <w:pStyle w:val="Header"/>
    </w:pPr>
    <w:r>
      <w:rPr>
        <w:noProof/>
      </w:rPr>
      <mc:AlternateContent>
        <mc:Choice Requires="wps">
          <w:drawing>
            <wp:anchor distT="0" distB="0" distL="114300" distR="114300" simplePos="0" relativeHeight="251658240" behindDoc="1" locked="0" layoutInCell="0" allowOverlap="1" wp14:anchorId="27D42366" wp14:editId="0E682522">
              <wp:simplePos x="0" y="0"/>
              <wp:positionH relativeFrom="margin">
                <wp:posOffset>348615</wp:posOffset>
              </wp:positionH>
              <wp:positionV relativeFrom="margin">
                <wp:posOffset>2320290</wp:posOffset>
              </wp:positionV>
              <wp:extent cx="5943600" cy="356616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85A3B0" w14:textId="77777777" w:rsidR="0054594F" w:rsidRDefault="0054594F" w:rsidP="0054594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D42366" id="_x0000_t202" coordsize="21600,21600" o:spt="202" path="m,l,21600r21600,l21600,xe">
              <v:stroke joinstyle="miter"/>
              <v:path gradientshapeok="t" o:connecttype="rect"/>
            </v:shapetype>
            <v:shape id="WordArt 5" o:spid="_x0000_s1026" type="#_x0000_t202" style="position:absolute;margin-left:27.45pt;margin-top:182.7pt;width:468pt;height:28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" o:allowincell="f" filled="f" stroked="f">
              <v:stroke joinstyle="round"/>
              <o:lock v:ext="edit" shapetype="t"/>
              <v:textbox style="mso-fit-shape-to-text:t">
                <w:txbxContent>
                  <w:p w14:paraId="5C85A3B0" w14:textId="77777777" w:rsidR="0054594F" w:rsidRDefault="0054594F" w:rsidP="0054594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7EF"/>
    <w:multiLevelType w:val="hybridMultilevel"/>
    <w:tmpl w:val="B95A2080"/>
    <w:lvl w:ilvl="0" w:tplc="2E9A14B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21145"/>
    <w:multiLevelType w:val="hybridMultilevel"/>
    <w:tmpl w:val="4F6AEC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714094"/>
    <w:multiLevelType w:val="hybridMultilevel"/>
    <w:tmpl w:val="50D69EB4"/>
    <w:lvl w:ilvl="0" w:tplc="F4D8AA28">
      <w:start w:val="1"/>
      <w:numFmt w:val="bullet"/>
      <w:lvlText w:val="→"/>
      <w:lvlJc w:val="left"/>
      <w:pPr>
        <w:ind w:left="720" w:hanging="360"/>
      </w:pPr>
      <w:rPr>
        <w:rFonts w:ascii="Calibri" w:hAnsi="Calibri" w:hint="default"/>
        <w:u w:color="F584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72254"/>
    <w:multiLevelType w:val="multilevel"/>
    <w:tmpl w:val="51883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3D6C8E"/>
    <w:multiLevelType w:val="hybridMultilevel"/>
    <w:tmpl w:val="89D2B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035CC"/>
    <w:multiLevelType w:val="multilevel"/>
    <w:tmpl w:val="E6943872"/>
    <w:lvl w:ilvl="0">
      <w:start w:val="1"/>
      <w:numFmt w:val="decimal"/>
      <w:pStyle w:val="i1no"/>
      <w:lvlText w:val="%1."/>
      <w:lvlJc w:val="left"/>
      <w:pPr>
        <w:ind w:left="360" w:hanging="360"/>
      </w:pPr>
      <w:rPr>
        <w:rFonts w:hint="default"/>
        <w:color w:val="F58426" w:themeColor="accent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60F0B82"/>
    <w:multiLevelType w:val="hybridMultilevel"/>
    <w:tmpl w:val="598482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C8D3562"/>
    <w:multiLevelType w:val="hybridMultilevel"/>
    <w:tmpl w:val="EED4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572CC"/>
    <w:multiLevelType w:val="hybridMultilevel"/>
    <w:tmpl w:val="7CA2E752"/>
    <w:lvl w:ilvl="0" w:tplc="0C090001">
      <w:start w:val="1"/>
      <w:numFmt w:val="bullet"/>
      <w:lvlText w:val=""/>
      <w:lvlJc w:val="left"/>
      <w:pPr>
        <w:ind w:left="7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CCF58AE"/>
    <w:multiLevelType w:val="hybridMultilevel"/>
    <w:tmpl w:val="A6A47AC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CDB325C"/>
    <w:multiLevelType w:val="hybridMultilevel"/>
    <w:tmpl w:val="4E8CE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0C69C2"/>
    <w:multiLevelType w:val="hybridMultilevel"/>
    <w:tmpl w:val="1328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324F1"/>
    <w:multiLevelType w:val="hybridMultilevel"/>
    <w:tmpl w:val="EF44C128"/>
    <w:lvl w:ilvl="0" w:tplc="C9566564">
      <w:start w:val="1"/>
      <w:numFmt w:val="bullet"/>
      <w:pStyle w:val="i1b"/>
      <w:lvlText w:val="→"/>
      <w:lvlJc w:val="left"/>
      <w:pPr>
        <w:ind w:left="720" w:hanging="360"/>
      </w:pPr>
      <w:rPr>
        <w:rFonts w:ascii="Calibri" w:hAnsi="Calibri" w:hint="default"/>
        <w:color w:val="F584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8D3C18"/>
    <w:multiLevelType w:val="hybridMultilevel"/>
    <w:tmpl w:val="4A005174"/>
    <w:lvl w:ilvl="0" w:tplc="002CF562">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4175F2"/>
    <w:multiLevelType w:val="hybridMultilevel"/>
    <w:tmpl w:val="4DE84E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E532CBF"/>
    <w:multiLevelType w:val="hybridMultilevel"/>
    <w:tmpl w:val="27DC8DDC"/>
    <w:lvl w:ilvl="0" w:tplc="D46A7294">
      <w:start w:val="1"/>
      <w:numFmt w:val="bullet"/>
      <w:lvlText w:val=""/>
      <w:lvlJc w:val="left"/>
      <w:pPr>
        <w:ind w:left="720" w:hanging="360"/>
      </w:pPr>
      <w:rPr>
        <w:rFonts w:ascii="Symbol" w:hAnsi="Symbol" w:hint="default"/>
        <w:sz w:val="22"/>
        <w:szCs w:val="22"/>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728E0ADE"/>
    <w:multiLevelType w:val="hybridMultilevel"/>
    <w:tmpl w:val="27E0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17EC9"/>
    <w:multiLevelType w:val="hybridMultilevel"/>
    <w:tmpl w:val="0AA261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2"/>
  </w:num>
  <w:num w:numId="10">
    <w:abstractNumId w:val="5"/>
  </w:num>
  <w:num w:numId="11">
    <w:abstractNumId w:val="0"/>
  </w:num>
  <w:num w:numId="12">
    <w:abstractNumId w:val="1"/>
  </w:num>
  <w:num w:numId="13">
    <w:abstractNumId w:val="11"/>
  </w:num>
  <w:num w:numId="14">
    <w:abstractNumId w:val="17"/>
  </w:num>
  <w:num w:numId="15">
    <w:abstractNumId w:val="7"/>
  </w:num>
  <w:num w:numId="16">
    <w:abstractNumId w:val="4"/>
  </w:num>
  <w:num w:numId="17">
    <w:abstractNumId w:val="10"/>
  </w:num>
  <w:num w:numId="18">
    <w:abstractNumId w:val="16"/>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57"/>
    <w:rsid w:val="000359B7"/>
    <w:rsid w:val="00036E1F"/>
    <w:rsid w:val="000E3BCD"/>
    <w:rsid w:val="0011550D"/>
    <w:rsid w:val="00153F1B"/>
    <w:rsid w:val="001A2AB0"/>
    <w:rsid w:val="001C71E1"/>
    <w:rsid w:val="0027151F"/>
    <w:rsid w:val="0028560B"/>
    <w:rsid w:val="00296E9B"/>
    <w:rsid w:val="002B158D"/>
    <w:rsid w:val="002D46A5"/>
    <w:rsid w:val="00376E13"/>
    <w:rsid w:val="003C5339"/>
    <w:rsid w:val="00400FCF"/>
    <w:rsid w:val="00451CFF"/>
    <w:rsid w:val="004617E1"/>
    <w:rsid w:val="004817C0"/>
    <w:rsid w:val="004F1960"/>
    <w:rsid w:val="0050091C"/>
    <w:rsid w:val="00501530"/>
    <w:rsid w:val="00505857"/>
    <w:rsid w:val="0054594F"/>
    <w:rsid w:val="0058128D"/>
    <w:rsid w:val="005815FD"/>
    <w:rsid w:val="005A09AB"/>
    <w:rsid w:val="00664BCE"/>
    <w:rsid w:val="006860A0"/>
    <w:rsid w:val="0069367B"/>
    <w:rsid w:val="006D5F81"/>
    <w:rsid w:val="006F2C27"/>
    <w:rsid w:val="007145F0"/>
    <w:rsid w:val="0079776A"/>
    <w:rsid w:val="007B722A"/>
    <w:rsid w:val="007D55CE"/>
    <w:rsid w:val="008F6550"/>
    <w:rsid w:val="00917150"/>
    <w:rsid w:val="00920B50"/>
    <w:rsid w:val="00935053"/>
    <w:rsid w:val="00940B4D"/>
    <w:rsid w:val="009B7D1B"/>
    <w:rsid w:val="009C13C5"/>
    <w:rsid w:val="00A61D3E"/>
    <w:rsid w:val="00A62D39"/>
    <w:rsid w:val="00AB30C6"/>
    <w:rsid w:val="00AC1673"/>
    <w:rsid w:val="00B111EB"/>
    <w:rsid w:val="00B2590F"/>
    <w:rsid w:val="00B41921"/>
    <w:rsid w:val="00B5489C"/>
    <w:rsid w:val="00C41FD7"/>
    <w:rsid w:val="00C64C73"/>
    <w:rsid w:val="00C9082C"/>
    <w:rsid w:val="00C91184"/>
    <w:rsid w:val="00CE0D62"/>
    <w:rsid w:val="00CE1AB6"/>
    <w:rsid w:val="00D14B6C"/>
    <w:rsid w:val="00D300AA"/>
    <w:rsid w:val="00D62587"/>
    <w:rsid w:val="00D84CBD"/>
    <w:rsid w:val="00D907F6"/>
    <w:rsid w:val="00DD1D1B"/>
    <w:rsid w:val="00E40DFA"/>
    <w:rsid w:val="00E97F3C"/>
    <w:rsid w:val="00EA6107"/>
    <w:rsid w:val="00EB4FED"/>
    <w:rsid w:val="00EC473C"/>
    <w:rsid w:val="00F10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229BE17"/>
  <w15:docId w15:val="{73F667B7-7C9D-4046-B2CC-89F5BA59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128D"/>
    <w:pPr>
      <w:spacing w:after="150" w:line="280" w:lineRule="atLeast"/>
    </w:pPr>
    <w:rPr>
      <w:rFonts w:eastAsia="Times New Roman" w:cstheme="minorHAnsi"/>
      <w:color w:val="333333"/>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50"/>
  </w:style>
  <w:style w:type="paragraph" w:styleId="Footer">
    <w:name w:val="footer"/>
    <w:basedOn w:val="Normal"/>
    <w:link w:val="FooterChar"/>
    <w:uiPriority w:val="99"/>
    <w:unhideWhenUsed/>
    <w:rsid w:val="008F6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50"/>
  </w:style>
  <w:style w:type="paragraph" w:styleId="BalloonText">
    <w:name w:val="Balloon Text"/>
    <w:basedOn w:val="Normal"/>
    <w:link w:val="BalloonTextChar"/>
    <w:uiPriority w:val="99"/>
    <w:semiHidden/>
    <w:unhideWhenUsed/>
    <w:rsid w:val="008F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50"/>
    <w:rPr>
      <w:rFonts w:ascii="Tahoma" w:hAnsi="Tahoma" w:cs="Tahoma"/>
      <w:sz w:val="16"/>
      <w:szCs w:val="16"/>
    </w:rPr>
  </w:style>
  <w:style w:type="paragraph" w:styleId="BodyText">
    <w:name w:val="Body Text"/>
    <w:basedOn w:val="Normal"/>
    <w:link w:val="BodyTextChar"/>
    <w:uiPriority w:val="1"/>
    <w:unhideWhenUsed/>
    <w:qFormat/>
    <w:rsid w:val="00451CFF"/>
    <w:pPr>
      <w:spacing w:before="116"/>
      <w:ind w:left="559" w:hanging="454"/>
    </w:pPr>
    <w:rPr>
      <w:rFonts w:ascii="Arial" w:eastAsia="Arial" w:hAnsi="Arial"/>
    </w:rPr>
  </w:style>
  <w:style w:type="character" w:customStyle="1" w:styleId="BodyTextChar">
    <w:name w:val="Body Text Char"/>
    <w:basedOn w:val="DefaultParagraphFont"/>
    <w:link w:val="BodyText"/>
    <w:uiPriority w:val="1"/>
    <w:rsid w:val="00451CFF"/>
    <w:rPr>
      <w:rFonts w:ascii="Arial" w:eastAsia="Arial" w:hAnsi="Arial"/>
      <w:lang w:val="en-US"/>
    </w:rPr>
  </w:style>
  <w:style w:type="paragraph" w:styleId="ListParagraph">
    <w:name w:val="List Paragraph"/>
    <w:basedOn w:val="Normal"/>
    <w:uiPriority w:val="34"/>
    <w:qFormat/>
    <w:rsid w:val="00451CFF"/>
  </w:style>
  <w:style w:type="paragraph" w:customStyle="1" w:styleId="TableParagraph">
    <w:name w:val="Table Paragraph"/>
    <w:basedOn w:val="Normal"/>
    <w:uiPriority w:val="1"/>
    <w:qFormat/>
    <w:rsid w:val="00451CFF"/>
  </w:style>
  <w:style w:type="table" w:styleId="TableGrid">
    <w:name w:val="Table Grid"/>
    <w:basedOn w:val="TableNormal"/>
    <w:uiPriority w:val="39"/>
    <w:rsid w:val="00451CF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1A2AB0"/>
    <w:pPr>
      <w:keepNext/>
      <w:spacing w:before="500"/>
    </w:pPr>
    <w:rPr>
      <w:rFonts w:asciiTheme="majorHAnsi" w:eastAsia="Arial" w:hAnsiTheme="majorHAnsi" w:cs="Arial"/>
      <w:bCs/>
      <w:color w:val="00539B" w:themeColor="text2"/>
      <w:sz w:val="46"/>
      <w:szCs w:val="46"/>
    </w:rPr>
  </w:style>
  <w:style w:type="paragraph" w:customStyle="1" w:styleId="i1b">
    <w:name w:val="i1b"/>
    <w:basedOn w:val="ListParagraph"/>
    <w:rsid w:val="0058128D"/>
    <w:pPr>
      <w:numPr>
        <w:numId w:val="9"/>
      </w:numPr>
      <w:ind w:left="357" w:hanging="357"/>
    </w:pPr>
    <w:rPr>
      <w:shd w:val="clear" w:color="auto" w:fill="FFFFFF"/>
    </w:rPr>
  </w:style>
  <w:style w:type="paragraph" w:customStyle="1" w:styleId="h2">
    <w:name w:val="h2"/>
    <w:basedOn w:val="h1"/>
    <w:rsid w:val="001A2AB0"/>
    <w:pPr>
      <w:spacing w:before="400"/>
    </w:pPr>
    <w:rPr>
      <w:sz w:val="32"/>
      <w:szCs w:val="32"/>
    </w:rPr>
  </w:style>
  <w:style w:type="paragraph" w:customStyle="1" w:styleId="h3">
    <w:name w:val="h3"/>
    <w:basedOn w:val="h2"/>
    <w:rsid w:val="001A2AB0"/>
    <w:pPr>
      <w:spacing w:before="300"/>
    </w:pPr>
    <w:rPr>
      <w:sz w:val="26"/>
      <w:szCs w:val="26"/>
    </w:rPr>
  </w:style>
  <w:style w:type="paragraph" w:customStyle="1" w:styleId="i1no">
    <w:name w:val="i1no."/>
    <w:basedOn w:val="ListParagraph"/>
    <w:rsid w:val="001A2AB0"/>
    <w:pPr>
      <w:numPr>
        <w:numId w:val="10"/>
      </w:numPr>
    </w:pPr>
  </w:style>
  <w:style w:type="paragraph" w:customStyle="1" w:styleId="h4">
    <w:name w:val="h4"/>
    <w:basedOn w:val="Normal"/>
    <w:rsid w:val="001A2AB0"/>
    <w:rPr>
      <w:b/>
      <w:color w:val="00539B" w:themeColor="text2"/>
    </w:rPr>
  </w:style>
  <w:style w:type="paragraph" w:customStyle="1" w:styleId="0h1">
    <w:name w:val="0h1"/>
    <w:basedOn w:val="h1"/>
    <w:rsid w:val="0027151F"/>
    <w:pPr>
      <w:spacing w:before="0"/>
    </w:pPr>
  </w:style>
  <w:style w:type="table" w:styleId="ListTable3-Accent4">
    <w:name w:val="List Table 3 Accent 4"/>
    <w:basedOn w:val="TableNormal"/>
    <w:uiPriority w:val="48"/>
    <w:rsid w:val="00505857"/>
    <w:pPr>
      <w:spacing w:after="0" w:line="240" w:lineRule="auto"/>
    </w:pPr>
    <w:tblPr>
      <w:tblStyleRowBandSize w:val="1"/>
      <w:tblStyleColBandSize w:val="1"/>
      <w:tblBorders>
        <w:top w:val="single" w:sz="4" w:space="0" w:color="F58426" w:themeColor="accent4"/>
        <w:left w:val="single" w:sz="4" w:space="0" w:color="F58426" w:themeColor="accent4"/>
        <w:bottom w:val="single" w:sz="4" w:space="0" w:color="F58426" w:themeColor="accent4"/>
        <w:right w:val="single" w:sz="4" w:space="0" w:color="F58426" w:themeColor="accent4"/>
      </w:tblBorders>
    </w:tblPr>
    <w:tblStylePr w:type="firstRow">
      <w:rPr>
        <w:b/>
        <w:bCs/>
        <w:color w:val="FFFFFF" w:themeColor="background1"/>
      </w:rPr>
      <w:tblPr/>
      <w:tcPr>
        <w:shd w:val="clear" w:color="auto" w:fill="F58426" w:themeFill="accent4"/>
      </w:tcPr>
    </w:tblStylePr>
    <w:tblStylePr w:type="lastRow">
      <w:rPr>
        <w:b/>
        <w:bCs/>
      </w:rPr>
      <w:tblPr/>
      <w:tcPr>
        <w:tcBorders>
          <w:top w:val="double" w:sz="4" w:space="0" w:color="F5842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426" w:themeColor="accent4"/>
          <w:right w:val="single" w:sz="4" w:space="0" w:color="F58426" w:themeColor="accent4"/>
        </w:tcBorders>
      </w:tcPr>
    </w:tblStylePr>
    <w:tblStylePr w:type="band1Horz">
      <w:tblPr/>
      <w:tcPr>
        <w:tcBorders>
          <w:top w:val="single" w:sz="4" w:space="0" w:color="F58426" w:themeColor="accent4"/>
          <w:bottom w:val="single" w:sz="4" w:space="0" w:color="F5842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426" w:themeColor="accent4"/>
          <w:left w:val="nil"/>
        </w:tcBorders>
      </w:tcPr>
    </w:tblStylePr>
    <w:tblStylePr w:type="swCell">
      <w:tblPr/>
      <w:tcPr>
        <w:tcBorders>
          <w:top w:val="double" w:sz="4" w:space="0" w:color="F58426" w:themeColor="accent4"/>
          <w:right w:val="nil"/>
        </w:tcBorders>
      </w:tcPr>
    </w:tblStylePr>
  </w:style>
  <w:style w:type="paragraph" w:styleId="NormalWeb">
    <w:name w:val="Normal (Web)"/>
    <w:basedOn w:val="Normal"/>
    <w:uiPriority w:val="99"/>
    <w:semiHidden/>
    <w:unhideWhenUsed/>
    <w:rsid w:val="0054594F"/>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1258">
      <w:bodyDiv w:val="1"/>
      <w:marLeft w:val="0"/>
      <w:marRight w:val="0"/>
      <w:marTop w:val="0"/>
      <w:marBottom w:val="0"/>
      <w:divBdr>
        <w:top w:val="none" w:sz="0" w:space="0" w:color="auto"/>
        <w:left w:val="none" w:sz="0" w:space="0" w:color="auto"/>
        <w:bottom w:val="none" w:sz="0" w:space="0" w:color="auto"/>
        <w:right w:val="none" w:sz="0" w:space="0" w:color="auto"/>
      </w:divBdr>
    </w:div>
    <w:div w:id="701639276">
      <w:bodyDiv w:val="1"/>
      <w:marLeft w:val="0"/>
      <w:marRight w:val="0"/>
      <w:marTop w:val="0"/>
      <w:marBottom w:val="0"/>
      <w:divBdr>
        <w:top w:val="none" w:sz="0" w:space="0" w:color="auto"/>
        <w:left w:val="none" w:sz="0" w:space="0" w:color="auto"/>
        <w:bottom w:val="none" w:sz="0" w:space="0" w:color="auto"/>
        <w:right w:val="none" w:sz="0" w:space="0" w:color="auto"/>
      </w:divBdr>
    </w:div>
    <w:div w:id="1618833724">
      <w:bodyDiv w:val="1"/>
      <w:marLeft w:val="0"/>
      <w:marRight w:val="0"/>
      <w:marTop w:val="0"/>
      <w:marBottom w:val="0"/>
      <w:divBdr>
        <w:top w:val="none" w:sz="0" w:space="0" w:color="auto"/>
        <w:left w:val="none" w:sz="0" w:space="0" w:color="auto"/>
        <w:bottom w:val="none" w:sz="0" w:space="0" w:color="auto"/>
        <w:right w:val="none" w:sz="0" w:space="0" w:color="auto"/>
      </w:divBdr>
    </w:div>
    <w:div w:id="17736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izurieta\AppData\Local\Microsoft\Windows\INetCache\Content.Outlook\TF43R91O\ADA%20TEMPLATE1%20170918.dotx" TargetMode="External"/></Relationships>
</file>

<file path=word/theme/theme1.xml><?xml version="1.0" encoding="utf-8"?>
<a:theme xmlns:a="http://schemas.openxmlformats.org/drawingml/2006/main" name="Office Theme">
  <a:themeElements>
    <a:clrScheme name="ADA">
      <a:dk1>
        <a:sysClr val="windowText" lastClr="000000"/>
      </a:dk1>
      <a:lt1>
        <a:sysClr val="window" lastClr="FFFFFF"/>
      </a:lt1>
      <a:dk2>
        <a:srgbClr val="00539B"/>
      </a:dk2>
      <a:lt2>
        <a:srgbClr val="5D6266"/>
      </a:lt2>
      <a:accent1>
        <a:srgbClr val="EFEFF0"/>
      </a:accent1>
      <a:accent2>
        <a:srgbClr val="007DC3"/>
      </a:accent2>
      <a:accent3>
        <a:srgbClr val="439539"/>
      </a:accent3>
      <a:accent4>
        <a:srgbClr val="F58426"/>
      </a:accent4>
      <a:accent5>
        <a:srgbClr val="00898D"/>
      </a:accent5>
      <a:accent6>
        <a:srgbClr val="00539B"/>
      </a:accent6>
      <a:hlink>
        <a:srgbClr val="0000FF"/>
      </a:hlink>
      <a:folHlink>
        <a:srgbClr val="800080"/>
      </a:folHlink>
    </a:clrScheme>
    <a:fontScheme name="ADA">
      <a:majorFont>
        <a:latin typeface="Roboto Slab"/>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A1F58-42C0-473F-8EB5-19FFA10C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 TEMPLATE1 170918</Template>
  <TotalTime>19</TotalTime>
  <Pages>8</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Woolstencroft</cp:lastModifiedBy>
  <cp:revision>4</cp:revision>
  <cp:lastPrinted>2019-02-27T22:23:00Z</cp:lastPrinted>
  <dcterms:created xsi:type="dcterms:W3CDTF">2021-05-06T04:34:00Z</dcterms:created>
  <dcterms:modified xsi:type="dcterms:W3CDTF">2021-05-06T04:52:00Z</dcterms:modified>
</cp:coreProperties>
</file>